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3F" w:rsidRPr="00825549" w:rsidRDefault="00F5332A" w:rsidP="00825549">
      <w:pPr>
        <w:spacing w:line="276" w:lineRule="auto"/>
        <w:jc w:val="center"/>
        <w:rPr>
          <w:rFonts w:ascii="Arial" w:hAnsi="Arial" w:cs="Arial"/>
          <w:b/>
          <w:sz w:val="28"/>
          <w:szCs w:val="28"/>
        </w:rPr>
      </w:pPr>
      <w:r w:rsidRPr="00825549">
        <w:rPr>
          <w:rFonts w:ascii="Arial" w:hAnsi="Arial" w:cs="Arial"/>
          <w:b/>
          <w:sz w:val="28"/>
          <w:szCs w:val="28"/>
        </w:rPr>
        <w:t>Metodología de prescripción social de activos desde el consultorio y grupo de trabajo comunitario integrado</w:t>
      </w:r>
    </w:p>
    <w:p w:rsidR="006D31AC" w:rsidRPr="00825549" w:rsidRDefault="00603E9D" w:rsidP="00D66192">
      <w:pPr>
        <w:spacing w:line="276" w:lineRule="auto"/>
        <w:ind w:firstLine="708"/>
        <w:jc w:val="both"/>
        <w:rPr>
          <w:rFonts w:ascii="Arial" w:hAnsi="Arial" w:cs="Arial"/>
          <w:sz w:val="24"/>
          <w:szCs w:val="24"/>
        </w:rPr>
      </w:pPr>
      <w:r>
        <w:rPr>
          <w:rFonts w:ascii="Arial" w:hAnsi="Arial" w:cs="Arial"/>
          <w:sz w:val="24"/>
          <w:szCs w:val="24"/>
        </w:rPr>
        <w:t xml:space="preserve">  </w:t>
      </w:r>
      <w:r w:rsidR="006D31AC" w:rsidRPr="00825549">
        <w:rPr>
          <w:rFonts w:ascii="Arial" w:hAnsi="Arial" w:cs="Arial"/>
          <w:sz w:val="24"/>
          <w:szCs w:val="24"/>
        </w:rPr>
        <w:t xml:space="preserve">Dra. Bermúdez </w:t>
      </w:r>
      <w:r w:rsidR="00A57409" w:rsidRPr="00825549">
        <w:rPr>
          <w:rFonts w:ascii="Arial" w:hAnsi="Arial" w:cs="Arial"/>
          <w:sz w:val="24"/>
          <w:szCs w:val="24"/>
        </w:rPr>
        <w:t>Revelo</w:t>
      </w:r>
      <w:r w:rsidR="00C823FF" w:rsidRPr="00C823FF">
        <w:rPr>
          <w:rFonts w:ascii="Arial" w:hAnsi="Arial" w:cs="Arial"/>
          <w:sz w:val="24"/>
          <w:szCs w:val="24"/>
        </w:rPr>
        <w:t xml:space="preserve"> </w:t>
      </w:r>
      <w:r w:rsidR="00C823FF" w:rsidRPr="00825549">
        <w:rPr>
          <w:rFonts w:ascii="Arial" w:hAnsi="Arial" w:cs="Arial"/>
          <w:sz w:val="24"/>
          <w:szCs w:val="24"/>
        </w:rPr>
        <w:t>Inés María</w:t>
      </w:r>
      <w:r w:rsidR="00A57409">
        <w:rPr>
          <w:rFonts w:ascii="Arial" w:hAnsi="Arial" w:cs="Arial"/>
          <w:sz w:val="24"/>
          <w:szCs w:val="24"/>
        </w:rPr>
        <w:t xml:space="preserve"> </w:t>
      </w:r>
      <w:r w:rsidR="00A57409" w:rsidRPr="00A57409">
        <w:rPr>
          <w:rFonts w:ascii="Arial" w:hAnsi="Arial" w:cs="Arial"/>
          <w:sz w:val="24"/>
          <w:szCs w:val="24"/>
          <w:vertAlign w:val="superscript"/>
        </w:rPr>
        <w:t>1</w:t>
      </w:r>
      <w:r w:rsidR="00A57409">
        <w:rPr>
          <w:rFonts w:ascii="Arial" w:hAnsi="Arial" w:cs="Arial"/>
          <w:sz w:val="24"/>
          <w:szCs w:val="24"/>
        </w:rPr>
        <w:t xml:space="preserve">, </w:t>
      </w:r>
      <w:r w:rsidR="00A57409" w:rsidRPr="00825549">
        <w:rPr>
          <w:rFonts w:ascii="Arial" w:hAnsi="Arial" w:cs="Arial"/>
          <w:sz w:val="24"/>
          <w:szCs w:val="24"/>
        </w:rPr>
        <w:t>Dr. Bonal Ruiz</w:t>
      </w:r>
      <w:r w:rsidR="00C823FF" w:rsidRPr="00C823FF">
        <w:rPr>
          <w:rFonts w:ascii="Arial" w:hAnsi="Arial" w:cs="Arial"/>
          <w:sz w:val="24"/>
          <w:szCs w:val="24"/>
        </w:rPr>
        <w:t xml:space="preserve"> </w:t>
      </w:r>
      <w:r w:rsidR="00C823FF" w:rsidRPr="00825549">
        <w:rPr>
          <w:rFonts w:ascii="Arial" w:hAnsi="Arial" w:cs="Arial"/>
          <w:sz w:val="24"/>
          <w:szCs w:val="24"/>
        </w:rPr>
        <w:t>Rolando</w:t>
      </w:r>
      <w:r w:rsidR="00A57409">
        <w:rPr>
          <w:rFonts w:ascii="Arial" w:hAnsi="Arial" w:cs="Arial"/>
          <w:sz w:val="24"/>
          <w:szCs w:val="24"/>
        </w:rPr>
        <w:t xml:space="preserve"> </w:t>
      </w:r>
      <w:r w:rsidR="00A57409" w:rsidRPr="00A57409">
        <w:rPr>
          <w:rFonts w:ascii="Arial" w:hAnsi="Arial" w:cs="Arial"/>
          <w:sz w:val="24"/>
          <w:szCs w:val="24"/>
          <w:vertAlign w:val="superscript"/>
        </w:rPr>
        <w:t>2</w:t>
      </w:r>
    </w:p>
    <w:p w:rsidR="00C823FF" w:rsidRDefault="001F373F" w:rsidP="001F373F">
      <w:pPr>
        <w:pStyle w:val="articulo-resumen"/>
        <w:numPr>
          <w:ilvl w:val="0"/>
          <w:numId w:val="2"/>
        </w:numPr>
        <w:spacing w:line="276" w:lineRule="auto"/>
        <w:rPr>
          <w:rStyle w:val="capital"/>
          <w:rFonts w:ascii="Arial" w:hAnsi="Arial" w:cs="Arial"/>
        </w:rPr>
      </w:pPr>
      <w:r>
        <w:rPr>
          <w:rStyle w:val="capital"/>
          <w:rFonts w:ascii="Arial" w:hAnsi="Arial" w:cs="Arial"/>
        </w:rPr>
        <w:t xml:space="preserve">Policlínico </w:t>
      </w:r>
      <w:r w:rsidR="00A57409" w:rsidRPr="00825549">
        <w:rPr>
          <w:rStyle w:val="capital"/>
          <w:rFonts w:ascii="Arial" w:hAnsi="Arial" w:cs="Arial"/>
        </w:rPr>
        <w:t xml:space="preserve">Josué País </w:t>
      </w:r>
      <w:r w:rsidR="00A57409">
        <w:rPr>
          <w:rStyle w:val="capital"/>
          <w:rFonts w:ascii="Arial" w:hAnsi="Arial" w:cs="Arial"/>
        </w:rPr>
        <w:t>García</w:t>
      </w:r>
      <w:r w:rsidR="00C823FF">
        <w:rPr>
          <w:rStyle w:val="capital"/>
          <w:rFonts w:ascii="Arial" w:hAnsi="Arial" w:cs="Arial"/>
        </w:rPr>
        <w:t>. Santiago de Cuba</w:t>
      </w:r>
      <w:r w:rsidR="00906B95">
        <w:rPr>
          <w:rStyle w:val="capital"/>
          <w:rFonts w:ascii="Arial" w:hAnsi="Arial" w:cs="Arial"/>
        </w:rPr>
        <w:t xml:space="preserve">. </w:t>
      </w:r>
      <w:hyperlink r:id="rId5" w:history="1">
        <w:r w:rsidR="00906B95" w:rsidRPr="00842277">
          <w:rPr>
            <w:rStyle w:val="Hipervnculo"/>
            <w:rFonts w:ascii="Arial" w:hAnsi="Arial" w:cs="Arial"/>
          </w:rPr>
          <w:t>inesmariabermudezrevelo@gmail.com</w:t>
        </w:r>
      </w:hyperlink>
      <w:r w:rsidR="00906B95">
        <w:rPr>
          <w:rStyle w:val="capital"/>
          <w:rFonts w:ascii="Arial" w:hAnsi="Arial" w:cs="Arial"/>
        </w:rPr>
        <w:t xml:space="preserve"> </w:t>
      </w:r>
      <w:r w:rsidR="00A57409" w:rsidRPr="00825549">
        <w:rPr>
          <w:rStyle w:val="capital"/>
          <w:rFonts w:ascii="Arial" w:hAnsi="Arial" w:cs="Arial"/>
        </w:rPr>
        <w:t xml:space="preserve"> </w:t>
      </w:r>
    </w:p>
    <w:p w:rsidR="00825549" w:rsidRDefault="001F373F" w:rsidP="001F373F">
      <w:pPr>
        <w:pStyle w:val="articulo-resumen"/>
        <w:numPr>
          <w:ilvl w:val="0"/>
          <w:numId w:val="2"/>
        </w:numPr>
        <w:spacing w:line="276" w:lineRule="auto"/>
        <w:rPr>
          <w:rStyle w:val="capital"/>
          <w:rFonts w:ascii="Arial" w:hAnsi="Arial" w:cs="Arial"/>
        </w:rPr>
      </w:pPr>
      <w:r>
        <w:rPr>
          <w:rStyle w:val="capital"/>
          <w:rFonts w:ascii="Arial" w:hAnsi="Arial" w:cs="Arial"/>
        </w:rPr>
        <w:t>Policlínico</w:t>
      </w:r>
      <w:r w:rsidR="00A57409" w:rsidRPr="00A57409">
        <w:rPr>
          <w:rStyle w:val="capital"/>
          <w:rFonts w:ascii="Arial" w:hAnsi="Arial" w:cs="Arial"/>
        </w:rPr>
        <w:t xml:space="preserve"> </w:t>
      </w:r>
      <w:r w:rsidR="00A57409">
        <w:rPr>
          <w:rStyle w:val="capital"/>
          <w:rFonts w:ascii="Arial" w:hAnsi="Arial" w:cs="Arial"/>
        </w:rPr>
        <w:t>Ramón López Peña</w:t>
      </w:r>
      <w:r>
        <w:rPr>
          <w:rStyle w:val="capital"/>
          <w:rFonts w:ascii="Arial" w:hAnsi="Arial" w:cs="Arial"/>
        </w:rPr>
        <w:t>. Santiago de Cuba</w:t>
      </w:r>
    </w:p>
    <w:p w:rsidR="00825549" w:rsidRDefault="001F373F" w:rsidP="00825549">
      <w:pPr>
        <w:pStyle w:val="articulo-resumen"/>
        <w:spacing w:line="276" w:lineRule="auto"/>
        <w:ind w:left="708"/>
        <w:jc w:val="both"/>
        <w:rPr>
          <w:rStyle w:val="capital"/>
          <w:rFonts w:ascii="Arial" w:hAnsi="Arial" w:cs="Arial"/>
        </w:rPr>
      </w:pPr>
      <w:r>
        <w:rPr>
          <w:rStyle w:val="capital"/>
          <w:rFonts w:ascii="Arial" w:hAnsi="Arial" w:cs="Arial"/>
        </w:rPr>
        <w:t xml:space="preserve">RESUMEN </w:t>
      </w:r>
    </w:p>
    <w:p w:rsidR="004B6A62" w:rsidRPr="00825549" w:rsidRDefault="004B6A62" w:rsidP="00825549">
      <w:pPr>
        <w:pStyle w:val="articulo-resumen"/>
        <w:spacing w:line="276" w:lineRule="auto"/>
        <w:ind w:left="708"/>
        <w:jc w:val="both"/>
        <w:rPr>
          <w:rFonts w:ascii="Arial" w:hAnsi="Arial" w:cs="Arial"/>
        </w:rPr>
      </w:pPr>
      <w:r w:rsidRPr="00825549">
        <w:rPr>
          <w:rStyle w:val="resumen1"/>
          <w:rFonts w:ascii="Arial" w:hAnsi="Arial" w:cs="Arial"/>
          <w:b/>
        </w:rPr>
        <w:t>Fundamento:</w:t>
      </w:r>
      <w:r w:rsidRPr="00825549">
        <w:rPr>
          <w:rStyle w:val="resumen1"/>
          <w:rFonts w:ascii="Arial" w:hAnsi="Arial" w:cs="Arial"/>
        </w:rPr>
        <w:t xml:space="preserve"> </w:t>
      </w:r>
      <w:r w:rsidRPr="00825549">
        <w:rPr>
          <w:rStyle w:val="capital"/>
          <w:rFonts w:ascii="Arial" w:hAnsi="Arial" w:cs="Arial"/>
        </w:rPr>
        <w:t>el enfoque de activos a través de la  prescripción social  de activos de salud es un enfoque emergente tanto para la medicina familiar contemporánea como</w:t>
      </w:r>
      <w:r w:rsidRPr="00825549">
        <w:rPr>
          <w:rFonts w:ascii="Arial" w:hAnsi="Arial" w:cs="Arial"/>
        </w:rPr>
        <w:t xml:space="preserve"> para el desarrollo comunitario de gobiernos locales en comunidades en situaciones de vulnerabilidad </w:t>
      </w:r>
    </w:p>
    <w:p w:rsidR="004B6A62" w:rsidRPr="00825549" w:rsidRDefault="004B6A62" w:rsidP="00825549">
      <w:pPr>
        <w:pStyle w:val="articulo-resumen"/>
        <w:spacing w:line="276" w:lineRule="auto"/>
        <w:ind w:left="708"/>
        <w:jc w:val="both"/>
        <w:rPr>
          <w:rFonts w:ascii="Arial" w:hAnsi="Arial" w:cs="Arial"/>
        </w:rPr>
      </w:pPr>
      <w:r w:rsidRPr="00825549">
        <w:rPr>
          <w:rStyle w:val="resumen1"/>
          <w:rFonts w:ascii="Arial" w:hAnsi="Arial" w:cs="Arial"/>
          <w:b/>
        </w:rPr>
        <w:t>Objetivo:</w:t>
      </w:r>
      <w:r w:rsidRPr="00825549">
        <w:rPr>
          <w:rStyle w:val="resumen1"/>
          <w:rFonts w:ascii="Arial" w:hAnsi="Arial" w:cs="Arial"/>
        </w:rPr>
        <w:t xml:space="preserve"> </w:t>
      </w:r>
      <w:r w:rsidRPr="00825549">
        <w:rPr>
          <w:rStyle w:val="capital"/>
          <w:rFonts w:ascii="Arial" w:hAnsi="Arial" w:cs="Arial"/>
        </w:rPr>
        <w:t xml:space="preserve">mostrar una metodología en base a </w:t>
      </w:r>
      <w:proofErr w:type="spellStart"/>
      <w:r w:rsidR="005567B6" w:rsidRPr="00825549">
        <w:rPr>
          <w:rStyle w:val="capital"/>
          <w:rFonts w:ascii="Arial" w:hAnsi="Arial" w:cs="Arial"/>
        </w:rPr>
        <w:t>flujo</w:t>
      </w:r>
      <w:r w:rsidRPr="00825549">
        <w:rPr>
          <w:rStyle w:val="capital"/>
          <w:rFonts w:ascii="Arial" w:hAnsi="Arial" w:cs="Arial"/>
        </w:rPr>
        <w:t>grama</w:t>
      </w:r>
      <w:r w:rsidR="005567B6" w:rsidRPr="00825549">
        <w:rPr>
          <w:rStyle w:val="capital"/>
          <w:rFonts w:ascii="Arial" w:hAnsi="Arial" w:cs="Arial"/>
        </w:rPr>
        <w:t>s</w:t>
      </w:r>
      <w:proofErr w:type="spellEnd"/>
      <w:r w:rsidRPr="00825549">
        <w:rPr>
          <w:rStyle w:val="capital"/>
          <w:rFonts w:ascii="Arial" w:hAnsi="Arial" w:cs="Arial"/>
        </w:rPr>
        <w:t xml:space="preserve"> de actuación sobre la prescripción de activos de salud desde el consultorio y desde el grupo de trabajo comunitario integrado</w:t>
      </w:r>
      <w:r w:rsidR="00AD649F" w:rsidRPr="00825549">
        <w:rPr>
          <w:rStyle w:val="capital"/>
          <w:rFonts w:ascii="Arial" w:hAnsi="Arial" w:cs="Arial"/>
        </w:rPr>
        <w:t xml:space="preserve"> (GTCI)</w:t>
      </w:r>
      <w:r w:rsidRPr="00825549">
        <w:rPr>
          <w:rStyle w:val="capital"/>
          <w:rFonts w:ascii="Arial" w:hAnsi="Arial" w:cs="Arial"/>
        </w:rPr>
        <w:t xml:space="preserve">  </w:t>
      </w:r>
      <w:r w:rsidRPr="00825549">
        <w:rPr>
          <w:rFonts w:ascii="Arial" w:hAnsi="Arial" w:cs="Arial"/>
        </w:rPr>
        <w:t xml:space="preserve"> </w:t>
      </w:r>
    </w:p>
    <w:p w:rsidR="004B6A62" w:rsidRPr="00825549" w:rsidRDefault="004B6A62" w:rsidP="00825549">
      <w:pPr>
        <w:pStyle w:val="articulo-resumen"/>
        <w:spacing w:line="276" w:lineRule="auto"/>
        <w:ind w:left="708"/>
        <w:jc w:val="both"/>
        <w:rPr>
          <w:rFonts w:ascii="Arial" w:hAnsi="Arial" w:cs="Arial"/>
        </w:rPr>
      </w:pPr>
      <w:r w:rsidRPr="00825549">
        <w:rPr>
          <w:rStyle w:val="resumen1"/>
          <w:rFonts w:ascii="Arial" w:hAnsi="Arial" w:cs="Arial"/>
          <w:b/>
        </w:rPr>
        <w:t>Métodos:</w:t>
      </w:r>
      <w:r w:rsidRPr="00825549">
        <w:rPr>
          <w:rStyle w:val="resumen1"/>
          <w:rFonts w:ascii="Arial" w:hAnsi="Arial" w:cs="Arial"/>
        </w:rPr>
        <w:t xml:space="preserve"> </w:t>
      </w:r>
      <w:r w:rsidR="004B7E7F" w:rsidRPr="00825549">
        <w:rPr>
          <w:rStyle w:val="capital"/>
          <w:rFonts w:ascii="Arial" w:hAnsi="Arial" w:cs="Arial"/>
        </w:rPr>
        <w:t>I</w:t>
      </w:r>
      <w:r w:rsidR="001F373F">
        <w:rPr>
          <w:rStyle w:val="capital"/>
          <w:rFonts w:ascii="Arial" w:hAnsi="Arial" w:cs="Arial"/>
        </w:rPr>
        <w:t>nvestigación</w:t>
      </w:r>
      <w:r w:rsidR="00B81244">
        <w:rPr>
          <w:rStyle w:val="capital"/>
          <w:rFonts w:ascii="Arial" w:hAnsi="Arial" w:cs="Arial"/>
        </w:rPr>
        <w:t xml:space="preserve"> descriptiva, transversal, </w:t>
      </w:r>
      <w:r w:rsidR="001F373F">
        <w:rPr>
          <w:rStyle w:val="capital"/>
          <w:rFonts w:ascii="Arial" w:hAnsi="Arial" w:cs="Arial"/>
        </w:rPr>
        <w:t xml:space="preserve"> de</w:t>
      </w:r>
      <w:r w:rsidRPr="00825549">
        <w:rPr>
          <w:rStyle w:val="capital"/>
          <w:rFonts w:ascii="Arial" w:hAnsi="Arial" w:cs="Arial"/>
        </w:rPr>
        <w:t xml:space="preserve"> desarrollo, realizada en </w:t>
      </w:r>
      <w:r w:rsidR="004B7E7F" w:rsidRPr="00825549">
        <w:rPr>
          <w:rStyle w:val="capital"/>
          <w:rFonts w:ascii="Arial" w:hAnsi="Arial" w:cs="Arial"/>
        </w:rPr>
        <w:t xml:space="preserve">los policlínicos Ramón López Peña y </w:t>
      </w:r>
      <w:r w:rsidR="000B21D7" w:rsidRPr="00825549">
        <w:rPr>
          <w:rStyle w:val="capital"/>
          <w:rFonts w:ascii="Arial" w:hAnsi="Arial" w:cs="Arial"/>
        </w:rPr>
        <w:t>Josué</w:t>
      </w:r>
      <w:r w:rsidR="004B7E7F" w:rsidRPr="00825549">
        <w:rPr>
          <w:rStyle w:val="capital"/>
          <w:rFonts w:ascii="Arial" w:hAnsi="Arial" w:cs="Arial"/>
        </w:rPr>
        <w:t xml:space="preserve"> </w:t>
      </w:r>
      <w:r w:rsidR="000B21D7" w:rsidRPr="00825549">
        <w:rPr>
          <w:rStyle w:val="capital"/>
          <w:rFonts w:ascii="Arial" w:hAnsi="Arial" w:cs="Arial"/>
        </w:rPr>
        <w:t>País</w:t>
      </w:r>
      <w:r w:rsidR="004B7E7F" w:rsidRPr="00825549">
        <w:rPr>
          <w:rStyle w:val="capital"/>
          <w:rFonts w:ascii="Arial" w:hAnsi="Arial" w:cs="Arial"/>
        </w:rPr>
        <w:t xml:space="preserve"> de la ciudad de Santiago de Cuba</w:t>
      </w:r>
      <w:r w:rsidRPr="00825549">
        <w:rPr>
          <w:rStyle w:val="capital"/>
          <w:rFonts w:ascii="Arial" w:hAnsi="Arial" w:cs="Arial"/>
        </w:rPr>
        <w:t xml:space="preserve">. </w:t>
      </w:r>
      <w:r w:rsidR="00AD649F" w:rsidRPr="00825549">
        <w:rPr>
          <w:rStyle w:val="capital"/>
          <w:rFonts w:ascii="Arial" w:hAnsi="Arial" w:cs="Arial"/>
        </w:rPr>
        <w:t xml:space="preserve">A punto de partida del análisis de documentos claves tanto nacionales como internacionales, se adapta un diagrama de flujo o </w:t>
      </w:r>
      <w:proofErr w:type="spellStart"/>
      <w:r w:rsidR="00AD649F" w:rsidRPr="00825549">
        <w:rPr>
          <w:rStyle w:val="capital"/>
          <w:rFonts w:ascii="Arial" w:hAnsi="Arial" w:cs="Arial"/>
        </w:rPr>
        <w:t>flujograma</w:t>
      </w:r>
      <w:proofErr w:type="spellEnd"/>
      <w:r w:rsidR="00AD649F" w:rsidRPr="00825549">
        <w:rPr>
          <w:rStyle w:val="capital"/>
          <w:rFonts w:ascii="Arial" w:hAnsi="Arial" w:cs="Arial"/>
        </w:rPr>
        <w:t xml:space="preserve"> previamente elaborado por la OMS, al cual se le hizo una transferencia y adaptación cultural de textos a la realidad cubana, se diseña otro </w:t>
      </w:r>
      <w:proofErr w:type="spellStart"/>
      <w:r w:rsidR="00AD649F" w:rsidRPr="00825549">
        <w:rPr>
          <w:rStyle w:val="capital"/>
          <w:rFonts w:ascii="Arial" w:hAnsi="Arial" w:cs="Arial"/>
        </w:rPr>
        <w:t>flujograma</w:t>
      </w:r>
      <w:proofErr w:type="spellEnd"/>
      <w:r w:rsidR="00AD649F" w:rsidRPr="00825549">
        <w:rPr>
          <w:rStyle w:val="capital"/>
          <w:rFonts w:ascii="Arial" w:hAnsi="Arial" w:cs="Arial"/>
        </w:rPr>
        <w:t xml:space="preserve"> sobre la identificación y uso de activos en el GTCI, a ambos diagramas  se le realiza una validación de contenido, por 10 expertos (5 delegados, 5 especialista</w:t>
      </w:r>
      <w:r w:rsidR="00B81244">
        <w:rPr>
          <w:rStyle w:val="capital"/>
          <w:rFonts w:ascii="Arial" w:hAnsi="Arial" w:cs="Arial"/>
        </w:rPr>
        <w:t>s</w:t>
      </w:r>
      <w:r w:rsidR="00AD649F" w:rsidRPr="00825549">
        <w:rPr>
          <w:rStyle w:val="capital"/>
          <w:rFonts w:ascii="Arial" w:hAnsi="Arial" w:cs="Arial"/>
        </w:rPr>
        <w:t xml:space="preserve"> de medicina familiar), se redacta una escala de validación de contenido con </w:t>
      </w:r>
      <w:r w:rsidR="005567B6" w:rsidRPr="00825549">
        <w:rPr>
          <w:rStyle w:val="capital"/>
          <w:rFonts w:ascii="Arial" w:hAnsi="Arial" w:cs="Arial"/>
        </w:rPr>
        <w:t>6</w:t>
      </w:r>
      <w:r w:rsidR="00AD649F" w:rsidRPr="00825549">
        <w:rPr>
          <w:rStyle w:val="capital"/>
          <w:rFonts w:ascii="Arial" w:hAnsi="Arial" w:cs="Arial"/>
        </w:rPr>
        <w:t xml:space="preserve"> criterios </w:t>
      </w:r>
    </w:p>
    <w:p w:rsidR="004B6A62" w:rsidRPr="00825549" w:rsidRDefault="004B6A62" w:rsidP="00825549">
      <w:pPr>
        <w:pStyle w:val="articulo-resumen"/>
        <w:spacing w:line="276" w:lineRule="auto"/>
        <w:ind w:left="708"/>
        <w:jc w:val="both"/>
        <w:rPr>
          <w:rFonts w:ascii="Arial" w:hAnsi="Arial" w:cs="Arial"/>
        </w:rPr>
      </w:pPr>
      <w:r w:rsidRPr="00825549">
        <w:rPr>
          <w:rStyle w:val="resumen1"/>
          <w:rFonts w:ascii="Arial" w:hAnsi="Arial" w:cs="Arial"/>
          <w:b/>
        </w:rPr>
        <w:t>Resultados:</w:t>
      </w:r>
      <w:r w:rsidRPr="00825549">
        <w:rPr>
          <w:rStyle w:val="resumen1"/>
          <w:rFonts w:ascii="Arial" w:hAnsi="Arial" w:cs="Arial"/>
        </w:rPr>
        <w:t xml:space="preserve"> </w:t>
      </w:r>
      <w:r w:rsidRPr="00825549">
        <w:rPr>
          <w:rStyle w:val="capital"/>
          <w:rFonts w:ascii="Arial" w:hAnsi="Arial" w:cs="Arial"/>
        </w:rPr>
        <w:t xml:space="preserve">los expertos valoraron </w:t>
      </w:r>
      <w:r w:rsidR="00AD649F" w:rsidRPr="00825549">
        <w:rPr>
          <w:rStyle w:val="capital"/>
          <w:rFonts w:ascii="Arial" w:hAnsi="Arial" w:cs="Arial"/>
        </w:rPr>
        <w:t xml:space="preserve">a los </w:t>
      </w:r>
      <w:proofErr w:type="spellStart"/>
      <w:r w:rsidR="00AD649F" w:rsidRPr="00825549">
        <w:rPr>
          <w:rStyle w:val="capital"/>
          <w:rFonts w:ascii="Arial" w:hAnsi="Arial" w:cs="Arial"/>
        </w:rPr>
        <w:t>flujogramas</w:t>
      </w:r>
      <w:proofErr w:type="spellEnd"/>
      <w:r w:rsidR="00AD649F" w:rsidRPr="00825549">
        <w:rPr>
          <w:rStyle w:val="capital"/>
          <w:rFonts w:ascii="Arial" w:hAnsi="Arial" w:cs="Arial"/>
        </w:rPr>
        <w:t xml:space="preserve"> como claros, transparentes, útiles,</w:t>
      </w:r>
      <w:r w:rsidR="0022766A" w:rsidRPr="0022766A">
        <w:rPr>
          <w:rFonts w:ascii="Arial" w:hAnsi="Arial" w:cs="Arial"/>
        </w:rPr>
        <w:t xml:space="preserve"> </w:t>
      </w:r>
      <w:r w:rsidR="0022766A" w:rsidRPr="00825549">
        <w:rPr>
          <w:rFonts w:ascii="Arial" w:hAnsi="Arial" w:cs="Arial"/>
        </w:rPr>
        <w:t>comprensibles</w:t>
      </w:r>
      <w:r w:rsidR="00AD649F" w:rsidRPr="00825549">
        <w:rPr>
          <w:rStyle w:val="capital"/>
          <w:rFonts w:ascii="Arial" w:hAnsi="Arial" w:cs="Arial"/>
        </w:rPr>
        <w:t xml:space="preserve"> pertinentes, </w:t>
      </w:r>
      <w:r w:rsidR="00AD649F" w:rsidRPr="00825549">
        <w:rPr>
          <w:rFonts w:ascii="Arial" w:hAnsi="Arial" w:cs="Arial"/>
        </w:rPr>
        <w:t xml:space="preserve">adaptable a las condiciones socioeconómicas, </w:t>
      </w:r>
      <w:r w:rsidR="0022766A">
        <w:rPr>
          <w:rFonts w:ascii="Arial" w:hAnsi="Arial" w:cs="Arial"/>
        </w:rPr>
        <w:t>políticas y culturales del país.</w:t>
      </w:r>
      <w:r w:rsidR="00AD649F" w:rsidRPr="00825549">
        <w:rPr>
          <w:rFonts w:ascii="Arial" w:hAnsi="Arial" w:cs="Arial"/>
        </w:rPr>
        <w:t xml:space="preserve">  </w:t>
      </w:r>
    </w:p>
    <w:p w:rsidR="004B6A62" w:rsidRDefault="004B6A62" w:rsidP="00825549">
      <w:pPr>
        <w:pStyle w:val="articulo-resumen"/>
        <w:spacing w:line="276" w:lineRule="auto"/>
        <w:ind w:left="708"/>
        <w:jc w:val="both"/>
        <w:rPr>
          <w:rStyle w:val="capital"/>
          <w:rFonts w:ascii="Arial" w:hAnsi="Arial" w:cs="Arial"/>
        </w:rPr>
      </w:pPr>
      <w:r w:rsidRPr="00825549">
        <w:rPr>
          <w:rStyle w:val="resumen1"/>
          <w:rFonts w:ascii="Arial" w:hAnsi="Arial" w:cs="Arial"/>
          <w:b/>
        </w:rPr>
        <w:t>Conclusión:</w:t>
      </w:r>
      <w:r w:rsidRPr="00825549">
        <w:rPr>
          <w:rStyle w:val="resumen1"/>
          <w:rFonts w:ascii="Arial" w:hAnsi="Arial" w:cs="Arial"/>
        </w:rPr>
        <w:t xml:space="preserve"> </w:t>
      </w:r>
      <w:r w:rsidRPr="00825549">
        <w:rPr>
          <w:rStyle w:val="capital"/>
          <w:rFonts w:ascii="Arial" w:hAnsi="Arial" w:cs="Arial"/>
        </w:rPr>
        <w:t xml:space="preserve">la metodología fue valorada como muy adecuada. </w:t>
      </w:r>
      <w:r w:rsidR="005567B6" w:rsidRPr="00825549">
        <w:rPr>
          <w:rStyle w:val="capital"/>
          <w:rFonts w:ascii="Arial" w:hAnsi="Arial" w:cs="Arial"/>
        </w:rPr>
        <w:t xml:space="preserve">Se muestra su síntesis a través de los diagramas de flujo expuestos. Su concreción se utilizará en las capacitaciones que se extenderán por los distintos GTCI del policlínico además de los talleres ofrecidos a médicos y enfermeras de familia  </w:t>
      </w:r>
    </w:p>
    <w:p w:rsidR="00906B95" w:rsidRPr="00906B95" w:rsidRDefault="00906B95" w:rsidP="00825549">
      <w:pPr>
        <w:pStyle w:val="articulo-resumen"/>
        <w:spacing w:line="276" w:lineRule="auto"/>
        <w:ind w:left="708"/>
        <w:jc w:val="both"/>
        <w:rPr>
          <w:rStyle w:val="capital"/>
          <w:rFonts w:ascii="Arial" w:hAnsi="Arial" w:cs="Arial"/>
        </w:rPr>
      </w:pPr>
      <w:r w:rsidRPr="00906B95">
        <w:rPr>
          <w:rStyle w:val="resumen1"/>
          <w:rFonts w:ascii="Arial" w:hAnsi="Arial" w:cs="Arial"/>
          <w:b/>
        </w:rPr>
        <w:lastRenderedPageBreak/>
        <w:t>Palabras claves:</w:t>
      </w:r>
      <w:r w:rsidRPr="00906B95">
        <w:rPr>
          <w:rStyle w:val="capital"/>
          <w:rFonts w:ascii="Arial" w:hAnsi="Arial" w:cs="Arial"/>
        </w:rPr>
        <w:t xml:space="preserve"> </w:t>
      </w:r>
      <w:r w:rsidRPr="00906B95">
        <w:rPr>
          <w:rFonts w:ascii="Arial" w:hAnsi="Arial" w:cs="Arial"/>
        </w:rPr>
        <w:t>atención primaria de salud, medicina familiar, modelo salutogénico, activos de salud, desarrollo comunitario basado en activo, trabajo comunitario integrado</w:t>
      </w:r>
    </w:p>
    <w:p w:rsidR="005567B6" w:rsidRPr="00825549" w:rsidRDefault="005567B6" w:rsidP="00825549">
      <w:pPr>
        <w:pStyle w:val="articulo-resumen"/>
        <w:spacing w:line="276" w:lineRule="auto"/>
        <w:ind w:left="708"/>
        <w:jc w:val="both"/>
        <w:rPr>
          <w:rStyle w:val="capital"/>
          <w:rFonts w:ascii="Arial" w:hAnsi="Arial" w:cs="Arial"/>
        </w:rPr>
      </w:pPr>
    </w:p>
    <w:p w:rsidR="004B6A62" w:rsidRPr="00825549" w:rsidRDefault="004B7E7F" w:rsidP="00825549">
      <w:pPr>
        <w:spacing w:line="276" w:lineRule="auto"/>
        <w:jc w:val="both"/>
        <w:rPr>
          <w:rFonts w:ascii="Arial" w:hAnsi="Arial" w:cs="Arial"/>
          <w:b/>
          <w:sz w:val="24"/>
          <w:szCs w:val="24"/>
        </w:rPr>
      </w:pPr>
      <w:r w:rsidRPr="00825549">
        <w:rPr>
          <w:rFonts w:ascii="Arial" w:hAnsi="Arial" w:cs="Arial"/>
          <w:b/>
          <w:sz w:val="24"/>
          <w:szCs w:val="24"/>
        </w:rPr>
        <w:t xml:space="preserve">Introducción </w:t>
      </w:r>
    </w:p>
    <w:p w:rsidR="004B6A62" w:rsidRPr="00825549" w:rsidRDefault="004B6A62" w:rsidP="00825549">
      <w:pPr>
        <w:spacing w:line="276" w:lineRule="auto"/>
        <w:jc w:val="both"/>
        <w:rPr>
          <w:rFonts w:ascii="Arial" w:hAnsi="Arial" w:cs="Arial"/>
          <w:sz w:val="24"/>
          <w:szCs w:val="24"/>
        </w:rPr>
      </w:pPr>
    </w:p>
    <w:p w:rsidR="006D31AC" w:rsidRPr="00825549" w:rsidRDefault="006D31AC" w:rsidP="00825549">
      <w:pPr>
        <w:spacing w:line="276" w:lineRule="auto"/>
        <w:jc w:val="both"/>
        <w:rPr>
          <w:rFonts w:ascii="Arial" w:hAnsi="Arial" w:cs="Arial"/>
          <w:sz w:val="24"/>
          <w:szCs w:val="24"/>
        </w:rPr>
      </w:pPr>
      <w:r w:rsidRPr="00825549">
        <w:rPr>
          <w:rFonts w:ascii="Arial" w:hAnsi="Arial" w:cs="Arial"/>
          <w:sz w:val="24"/>
          <w:szCs w:val="24"/>
        </w:rPr>
        <w:t xml:space="preserve">El enfoque de activos esta </w:t>
      </w:r>
      <w:proofErr w:type="spellStart"/>
      <w:r w:rsidRPr="00825549">
        <w:rPr>
          <w:rFonts w:ascii="Arial" w:hAnsi="Arial" w:cs="Arial"/>
          <w:sz w:val="24"/>
          <w:szCs w:val="24"/>
        </w:rPr>
        <w:t>reemergiendo</w:t>
      </w:r>
      <w:proofErr w:type="spellEnd"/>
      <w:r w:rsidRPr="00825549">
        <w:rPr>
          <w:rFonts w:ascii="Arial" w:hAnsi="Arial" w:cs="Arial"/>
          <w:sz w:val="24"/>
          <w:szCs w:val="24"/>
        </w:rPr>
        <w:t xml:space="preserve"> tanto dentro del desarrollo comunitario liderado por </w:t>
      </w:r>
      <w:r w:rsidR="00CC10F6" w:rsidRPr="00825549">
        <w:rPr>
          <w:rFonts w:ascii="Arial" w:hAnsi="Arial" w:cs="Arial"/>
          <w:sz w:val="24"/>
          <w:szCs w:val="24"/>
        </w:rPr>
        <w:t>los</w:t>
      </w:r>
      <w:r w:rsidRPr="00825549">
        <w:rPr>
          <w:rFonts w:ascii="Arial" w:hAnsi="Arial" w:cs="Arial"/>
          <w:sz w:val="24"/>
          <w:szCs w:val="24"/>
        </w:rPr>
        <w:t xml:space="preserve"> gobiernos locales</w:t>
      </w:r>
      <w:r w:rsidR="001F373F">
        <w:rPr>
          <w:rFonts w:ascii="Arial" w:hAnsi="Arial" w:cs="Arial"/>
          <w:sz w:val="24"/>
          <w:szCs w:val="24"/>
        </w:rPr>
        <w:t xml:space="preserve"> </w:t>
      </w:r>
      <w:r w:rsidR="001F373F" w:rsidRPr="001F373F">
        <w:rPr>
          <w:rFonts w:ascii="Arial" w:hAnsi="Arial" w:cs="Arial"/>
          <w:b/>
          <w:color w:val="FF0000"/>
          <w:sz w:val="24"/>
          <w:szCs w:val="24"/>
          <w:vertAlign w:val="superscript"/>
        </w:rPr>
        <w:t>1</w:t>
      </w:r>
      <w:r w:rsidRPr="00825549">
        <w:rPr>
          <w:rFonts w:ascii="Arial" w:hAnsi="Arial" w:cs="Arial"/>
          <w:sz w:val="24"/>
          <w:szCs w:val="24"/>
        </w:rPr>
        <w:t>, como dentro de la atención primaria / medicina familiar contemporánea desde la prescripción social de esos activos bajo un modelo salutogénico</w:t>
      </w:r>
      <w:r w:rsidR="001F373F">
        <w:rPr>
          <w:rFonts w:ascii="Arial" w:hAnsi="Arial" w:cs="Arial"/>
          <w:sz w:val="24"/>
          <w:szCs w:val="24"/>
        </w:rPr>
        <w:t xml:space="preserve"> </w:t>
      </w:r>
      <w:r w:rsidR="001F373F">
        <w:rPr>
          <w:rFonts w:ascii="Arial" w:hAnsi="Arial" w:cs="Arial"/>
          <w:b/>
          <w:color w:val="FF0000"/>
          <w:sz w:val="24"/>
          <w:szCs w:val="24"/>
          <w:vertAlign w:val="superscript"/>
        </w:rPr>
        <w:t>2</w:t>
      </w:r>
      <w:r w:rsidRPr="00825549">
        <w:rPr>
          <w:rFonts w:ascii="Arial" w:hAnsi="Arial" w:cs="Arial"/>
          <w:sz w:val="24"/>
          <w:szCs w:val="24"/>
        </w:rPr>
        <w:t>. La fusión de esas dos vis</w:t>
      </w:r>
      <w:r w:rsidR="00CC10F6" w:rsidRPr="00825549">
        <w:rPr>
          <w:rFonts w:ascii="Arial" w:hAnsi="Arial" w:cs="Arial"/>
          <w:sz w:val="24"/>
          <w:szCs w:val="24"/>
        </w:rPr>
        <w:t>i</w:t>
      </w:r>
      <w:r w:rsidRPr="00825549">
        <w:rPr>
          <w:rFonts w:ascii="Arial" w:hAnsi="Arial" w:cs="Arial"/>
          <w:sz w:val="24"/>
          <w:szCs w:val="24"/>
        </w:rPr>
        <w:t>ones se hace posible en Cuba, a través del grupo de trabajo comunitario integrado</w:t>
      </w:r>
      <w:r w:rsidR="001F373F">
        <w:rPr>
          <w:rFonts w:ascii="Arial" w:hAnsi="Arial" w:cs="Arial"/>
          <w:sz w:val="24"/>
          <w:szCs w:val="24"/>
        </w:rPr>
        <w:t xml:space="preserve"> </w:t>
      </w:r>
      <w:r w:rsidR="001F373F">
        <w:rPr>
          <w:rFonts w:ascii="Arial" w:hAnsi="Arial" w:cs="Arial"/>
          <w:b/>
          <w:color w:val="FF0000"/>
          <w:sz w:val="24"/>
          <w:szCs w:val="24"/>
          <w:vertAlign w:val="superscript"/>
        </w:rPr>
        <w:t>3</w:t>
      </w:r>
      <w:r w:rsidRPr="00825549">
        <w:rPr>
          <w:rFonts w:ascii="Arial" w:hAnsi="Arial" w:cs="Arial"/>
          <w:sz w:val="24"/>
          <w:szCs w:val="24"/>
        </w:rPr>
        <w:t xml:space="preserve">, el cual es un método , una herramienta de trabajo, que tiene el delegado de </w:t>
      </w:r>
      <w:r w:rsidR="00E262A8">
        <w:rPr>
          <w:rFonts w:ascii="Arial" w:hAnsi="Arial" w:cs="Arial"/>
          <w:sz w:val="24"/>
          <w:szCs w:val="24"/>
        </w:rPr>
        <w:t>circunscripción –especie de conc</w:t>
      </w:r>
      <w:r w:rsidRPr="00825549">
        <w:rPr>
          <w:rFonts w:ascii="Arial" w:hAnsi="Arial" w:cs="Arial"/>
          <w:sz w:val="24"/>
          <w:szCs w:val="24"/>
        </w:rPr>
        <w:t>ejal,</w:t>
      </w:r>
      <w:r w:rsidR="00E262A8">
        <w:rPr>
          <w:rFonts w:ascii="Arial" w:hAnsi="Arial" w:cs="Arial"/>
          <w:sz w:val="24"/>
          <w:szCs w:val="24"/>
        </w:rPr>
        <w:t xml:space="preserve"> regidor, concejal delegado, edil, </w:t>
      </w:r>
      <w:r w:rsidRPr="00825549">
        <w:rPr>
          <w:rFonts w:ascii="Arial" w:hAnsi="Arial" w:cs="Arial"/>
          <w:sz w:val="24"/>
          <w:szCs w:val="24"/>
        </w:rPr>
        <w:t xml:space="preserve"> </w:t>
      </w:r>
      <w:proofErr w:type="spellStart"/>
      <w:r w:rsidRPr="00825549">
        <w:rPr>
          <w:rFonts w:ascii="Arial" w:hAnsi="Arial" w:cs="Arial"/>
          <w:sz w:val="24"/>
          <w:szCs w:val="24"/>
        </w:rPr>
        <w:t>vereador</w:t>
      </w:r>
      <w:proofErr w:type="spellEnd"/>
      <w:r w:rsidR="001F373F">
        <w:rPr>
          <w:rFonts w:ascii="Arial" w:hAnsi="Arial" w:cs="Arial"/>
          <w:sz w:val="24"/>
          <w:szCs w:val="24"/>
        </w:rPr>
        <w:t>,</w:t>
      </w:r>
      <w:r w:rsidRPr="00825549">
        <w:rPr>
          <w:rFonts w:ascii="Arial" w:hAnsi="Arial" w:cs="Arial"/>
          <w:sz w:val="24"/>
          <w:szCs w:val="24"/>
        </w:rPr>
        <w:t xml:space="preserve"> </w:t>
      </w:r>
      <w:r w:rsidR="0022766A">
        <w:rPr>
          <w:rFonts w:ascii="Arial" w:hAnsi="Arial" w:cs="Arial"/>
          <w:sz w:val="24"/>
          <w:szCs w:val="24"/>
        </w:rPr>
        <w:t xml:space="preserve">como se les llama </w:t>
      </w:r>
      <w:r w:rsidRPr="00825549">
        <w:rPr>
          <w:rFonts w:ascii="Arial" w:hAnsi="Arial" w:cs="Arial"/>
          <w:sz w:val="24"/>
          <w:szCs w:val="24"/>
        </w:rPr>
        <w:t>en otras latitudes- para aunar convocar , invitar a los actores sociales de la comunidad , formales e informales : organizaciones comunitarias, políticas, de mujeres, jóvenes, instituciones culturales, educativas, religiosas, laborales, entre otras, enmarcadas en la comunidad, incluyendo al médico y enfermera de familia, para no solo identificar necesidades y problemas del barrio, sino para det</w:t>
      </w:r>
      <w:r w:rsidR="00CC10F6" w:rsidRPr="00825549">
        <w:rPr>
          <w:rFonts w:ascii="Arial" w:hAnsi="Arial" w:cs="Arial"/>
          <w:sz w:val="24"/>
          <w:szCs w:val="24"/>
        </w:rPr>
        <w:t>ectar activos, bienes, fortalezas, talentos, riquezas, que luego por “prescripción social”, el profesional de la salud indicará, orientará, encaminará a los usuarios/ pacientes que lo necesiten. El delegado de circunscripción  y los actores sociales por su parte también fomentan, incentivan, desarrollan los activos identificados,  para el bienestar comunitario, toda vez que hay una fuerte interrelación ente la salud y el bienestar</w:t>
      </w:r>
    </w:p>
    <w:p w:rsidR="00CC10F6" w:rsidRPr="00825549" w:rsidRDefault="00CC10F6" w:rsidP="00825549">
      <w:pPr>
        <w:spacing w:line="276" w:lineRule="auto"/>
        <w:jc w:val="both"/>
        <w:rPr>
          <w:rFonts w:ascii="Arial" w:hAnsi="Arial" w:cs="Arial"/>
          <w:sz w:val="24"/>
          <w:szCs w:val="24"/>
        </w:rPr>
      </w:pPr>
      <w:r w:rsidRPr="00825549">
        <w:rPr>
          <w:rFonts w:ascii="Arial" w:hAnsi="Arial" w:cs="Arial"/>
          <w:sz w:val="24"/>
          <w:szCs w:val="24"/>
        </w:rPr>
        <w:t>La prescripción social de activos de salud es un enfoque que se ha desarrollado en los últimos años, sobre todo para abordar los determinantes sociales de salud al reducir algunas inequidades desde los profesionales de salud</w:t>
      </w:r>
      <w:r w:rsidR="00A16259">
        <w:rPr>
          <w:rFonts w:ascii="Arial" w:hAnsi="Arial" w:cs="Arial"/>
          <w:sz w:val="24"/>
          <w:szCs w:val="24"/>
        </w:rPr>
        <w:t xml:space="preserve"> </w:t>
      </w:r>
      <w:r w:rsidR="00A16259">
        <w:rPr>
          <w:rFonts w:ascii="Arial" w:hAnsi="Arial" w:cs="Arial"/>
          <w:b/>
          <w:color w:val="FF0000"/>
          <w:sz w:val="24"/>
          <w:szCs w:val="24"/>
          <w:vertAlign w:val="superscript"/>
        </w:rPr>
        <w:t>4</w:t>
      </w:r>
      <w:r w:rsidR="00A16259">
        <w:rPr>
          <w:rFonts w:ascii="Arial" w:hAnsi="Arial" w:cs="Arial"/>
          <w:sz w:val="24"/>
          <w:szCs w:val="24"/>
        </w:rPr>
        <w:t>;</w:t>
      </w:r>
      <w:r w:rsidRPr="00825549">
        <w:rPr>
          <w:rFonts w:ascii="Arial" w:hAnsi="Arial" w:cs="Arial"/>
          <w:sz w:val="24"/>
          <w:szCs w:val="24"/>
        </w:rPr>
        <w:t xml:space="preserve"> no es omnipotente por sí sola, ya que algunos le critican que deben abordarse las inequidades estructurales más profundas</w:t>
      </w:r>
      <w:r w:rsidR="00A16259">
        <w:rPr>
          <w:rFonts w:ascii="Arial" w:hAnsi="Arial" w:cs="Arial"/>
          <w:sz w:val="24"/>
          <w:szCs w:val="24"/>
        </w:rPr>
        <w:t xml:space="preserve"> </w:t>
      </w:r>
      <w:r w:rsidR="00A16259">
        <w:rPr>
          <w:rFonts w:ascii="Arial" w:hAnsi="Arial" w:cs="Arial"/>
          <w:b/>
          <w:color w:val="FF0000"/>
          <w:sz w:val="24"/>
          <w:szCs w:val="24"/>
          <w:vertAlign w:val="superscript"/>
        </w:rPr>
        <w:t>5</w:t>
      </w:r>
      <w:r w:rsidRPr="00825549">
        <w:rPr>
          <w:rFonts w:ascii="Arial" w:hAnsi="Arial" w:cs="Arial"/>
          <w:sz w:val="24"/>
          <w:szCs w:val="24"/>
        </w:rPr>
        <w:t xml:space="preserve">,  acción que es inherente al gobierno con los sectores de bienestar y organismos de la administración central del estado </w:t>
      </w:r>
    </w:p>
    <w:p w:rsidR="00CC10F6" w:rsidRPr="00825549" w:rsidRDefault="00CC10F6" w:rsidP="00825549">
      <w:pPr>
        <w:spacing w:line="276" w:lineRule="auto"/>
        <w:jc w:val="both"/>
        <w:rPr>
          <w:rFonts w:ascii="Arial" w:hAnsi="Arial" w:cs="Arial"/>
          <w:sz w:val="24"/>
          <w:szCs w:val="24"/>
        </w:rPr>
      </w:pPr>
      <w:r w:rsidRPr="00825549">
        <w:rPr>
          <w:rFonts w:ascii="Arial" w:hAnsi="Arial" w:cs="Arial"/>
          <w:sz w:val="24"/>
          <w:szCs w:val="24"/>
        </w:rPr>
        <w:t xml:space="preserve">No </w:t>
      </w:r>
      <w:r w:rsidR="00112C1B" w:rsidRPr="00825549">
        <w:rPr>
          <w:rFonts w:ascii="Arial" w:hAnsi="Arial" w:cs="Arial"/>
          <w:sz w:val="24"/>
          <w:szCs w:val="24"/>
        </w:rPr>
        <w:t>obstante</w:t>
      </w:r>
      <w:r w:rsidRPr="00825549">
        <w:rPr>
          <w:rFonts w:ascii="Arial" w:hAnsi="Arial" w:cs="Arial"/>
          <w:sz w:val="24"/>
          <w:szCs w:val="24"/>
        </w:rPr>
        <w:t xml:space="preserve"> la </w:t>
      </w:r>
      <w:r w:rsidR="00112C1B" w:rsidRPr="00825549">
        <w:rPr>
          <w:rFonts w:ascii="Arial" w:hAnsi="Arial" w:cs="Arial"/>
          <w:sz w:val="24"/>
          <w:szCs w:val="24"/>
        </w:rPr>
        <w:t>prescripción</w:t>
      </w:r>
      <w:r w:rsidRPr="00825549">
        <w:rPr>
          <w:rFonts w:ascii="Arial" w:hAnsi="Arial" w:cs="Arial"/>
          <w:sz w:val="24"/>
          <w:szCs w:val="24"/>
        </w:rPr>
        <w:t xml:space="preserve"> social, es una </w:t>
      </w:r>
      <w:r w:rsidR="00112C1B" w:rsidRPr="00825549">
        <w:rPr>
          <w:rFonts w:ascii="Arial" w:hAnsi="Arial" w:cs="Arial"/>
          <w:sz w:val="24"/>
          <w:szCs w:val="24"/>
        </w:rPr>
        <w:t>herramienta</w:t>
      </w:r>
      <w:r w:rsidRPr="00825549">
        <w:rPr>
          <w:rFonts w:ascii="Arial" w:hAnsi="Arial" w:cs="Arial"/>
          <w:sz w:val="24"/>
          <w:szCs w:val="24"/>
        </w:rPr>
        <w:t xml:space="preserve"> muy útil, para los profesionales de salud de atención primaria de salud, que ve la salud mas </w:t>
      </w:r>
      <w:r w:rsidR="00112C1B" w:rsidRPr="00825549">
        <w:rPr>
          <w:rFonts w:ascii="Arial" w:hAnsi="Arial" w:cs="Arial"/>
          <w:sz w:val="24"/>
          <w:szCs w:val="24"/>
        </w:rPr>
        <w:t>allá</w:t>
      </w:r>
      <w:r w:rsidRPr="00825549">
        <w:rPr>
          <w:rFonts w:ascii="Arial" w:hAnsi="Arial" w:cs="Arial"/>
          <w:sz w:val="24"/>
          <w:szCs w:val="24"/>
        </w:rPr>
        <w:t xml:space="preserve"> de la atención </w:t>
      </w:r>
      <w:r w:rsidR="00112C1B" w:rsidRPr="00825549">
        <w:rPr>
          <w:rFonts w:ascii="Arial" w:hAnsi="Arial" w:cs="Arial"/>
          <w:sz w:val="24"/>
          <w:szCs w:val="24"/>
        </w:rPr>
        <w:t>puramente</w:t>
      </w:r>
      <w:r w:rsidRPr="00825549">
        <w:rPr>
          <w:rFonts w:ascii="Arial" w:hAnsi="Arial" w:cs="Arial"/>
          <w:sz w:val="24"/>
          <w:szCs w:val="24"/>
        </w:rPr>
        <w:t xml:space="preserve"> médica, se plantea que un 20 %</w:t>
      </w:r>
      <w:r w:rsidR="00112C1B" w:rsidRPr="00825549">
        <w:rPr>
          <w:rFonts w:ascii="Arial" w:hAnsi="Arial" w:cs="Arial"/>
          <w:sz w:val="24"/>
          <w:szCs w:val="24"/>
        </w:rPr>
        <w:t xml:space="preserve"> de los casos que le llegan al médico de familia tienen un fuerte componente </w:t>
      </w:r>
      <w:r w:rsidR="006B5C5D" w:rsidRPr="00825549">
        <w:rPr>
          <w:rFonts w:ascii="Arial" w:hAnsi="Arial" w:cs="Arial"/>
          <w:sz w:val="24"/>
          <w:szCs w:val="24"/>
        </w:rPr>
        <w:t>social,</w:t>
      </w:r>
      <w:r w:rsidR="006B5C5D">
        <w:rPr>
          <w:rFonts w:ascii="Arial" w:hAnsi="Arial" w:cs="Arial"/>
          <w:sz w:val="24"/>
          <w:szCs w:val="24"/>
        </w:rPr>
        <w:t xml:space="preserve"> y más del 80 % de los problemas de salud están determinados socialmente </w:t>
      </w:r>
      <w:r w:rsidR="006B5C5D">
        <w:rPr>
          <w:rFonts w:ascii="Arial" w:hAnsi="Arial" w:cs="Arial"/>
          <w:b/>
          <w:color w:val="FF0000"/>
          <w:sz w:val="24"/>
          <w:szCs w:val="24"/>
          <w:vertAlign w:val="superscript"/>
        </w:rPr>
        <w:t>2</w:t>
      </w:r>
    </w:p>
    <w:p w:rsidR="00112C1B" w:rsidRPr="00825549" w:rsidRDefault="00112C1B" w:rsidP="00825549">
      <w:pPr>
        <w:spacing w:line="276" w:lineRule="auto"/>
        <w:jc w:val="both"/>
        <w:rPr>
          <w:rFonts w:ascii="Arial" w:hAnsi="Arial" w:cs="Arial"/>
          <w:sz w:val="24"/>
          <w:szCs w:val="24"/>
        </w:rPr>
      </w:pPr>
      <w:r w:rsidRPr="00825549">
        <w:rPr>
          <w:rFonts w:ascii="Arial" w:hAnsi="Arial" w:cs="Arial"/>
          <w:sz w:val="24"/>
          <w:szCs w:val="24"/>
        </w:rPr>
        <w:lastRenderedPageBreak/>
        <w:t>En el año 2022, la Organización Mundial de la Salud publicó un documento técnico: “Un conjunto de herramientas sobre cómo implementar la prescripción social”, y ofrece desde entonces un curso en línea gratuito sobre este tema</w:t>
      </w:r>
      <w:r w:rsidR="00C50FF9" w:rsidRPr="00825549">
        <w:rPr>
          <w:rFonts w:ascii="Arial" w:hAnsi="Arial" w:cs="Arial"/>
          <w:sz w:val="24"/>
          <w:szCs w:val="24"/>
        </w:rPr>
        <w:t xml:space="preserve">. </w:t>
      </w:r>
      <w:r w:rsidR="006B5C5D">
        <w:rPr>
          <w:rFonts w:ascii="Arial" w:hAnsi="Arial" w:cs="Arial"/>
          <w:b/>
          <w:color w:val="FF0000"/>
          <w:sz w:val="24"/>
          <w:szCs w:val="24"/>
          <w:vertAlign w:val="superscript"/>
        </w:rPr>
        <w:t>6,7</w:t>
      </w:r>
    </w:p>
    <w:p w:rsidR="00112C1B" w:rsidRPr="00825549" w:rsidRDefault="00112C1B" w:rsidP="00825549">
      <w:pPr>
        <w:spacing w:line="276" w:lineRule="auto"/>
        <w:jc w:val="both"/>
        <w:rPr>
          <w:rFonts w:ascii="Arial" w:hAnsi="Arial" w:cs="Arial"/>
          <w:sz w:val="24"/>
          <w:szCs w:val="24"/>
        </w:rPr>
      </w:pPr>
      <w:r w:rsidRPr="00825549">
        <w:rPr>
          <w:rFonts w:ascii="Arial" w:hAnsi="Arial" w:cs="Arial"/>
          <w:sz w:val="24"/>
          <w:szCs w:val="24"/>
        </w:rPr>
        <w:t xml:space="preserve">Es un asunto que ha comenzado a expandirse  a países no solo desarrollados, sino a </w:t>
      </w:r>
      <w:r w:rsidR="00C50FF9" w:rsidRPr="00825549">
        <w:rPr>
          <w:rFonts w:ascii="Arial" w:hAnsi="Arial" w:cs="Arial"/>
          <w:sz w:val="24"/>
          <w:szCs w:val="24"/>
        </w:rPr>
        <w:t xml:space="preserve"> naciones</w:t>
      </w:r>
      <w:r w:rsidRPr="00825549">
        <w:rPr>
          <w:rFonts w:ascii="Arial" w:hAnsi="Arial" w:cs="Arial"/>
          <w:sz w:val="24"/>
          <w:szCs w:val="24"/>
        </w:rPr>
        <w:t xml:space="preserve"> en vías de desarrollo </w:t>
      </w:r>
    </w:p>
    <w:p w:rsidR="00C50FF9" w:rsidRPr="00825549" w:rsidRDefault="00C50FF9" w:rsidP="00825549">
      <w:pPr>
        <w:spacing w:line="276" w:lineRule="auto"/>
        <w:jc w:val="both"/>
        <w:rPr>
          <w:rFonts w:ascii="Arial" w:hAnsi="Arial" w:cs="Arial"/>
          <w:sz w:val="24"/>
          <w:szCs w:val="24"/>
        </w:rPr>
      </w:pPr>
      <w:r w:rsidRPr="00825549">
        <w:rPr>
          <w:rFonts w:ascii="Arial" w:hAnsi="Arial" w:cs="Arial"/>
          <w:sz w:val="24"/>
          <w:szCs w:val="24"/>
        </w:rPr>
        <w:t xml:space="preserve">En la medicina familiar cubana- llamada medicina general integral- se aplica empíricamente desde su fundación, es en el 2019 donde aparece un primer </w:t>
      </w:r>
      <w:r w:rsidR="001F373F" w:rsidRPr="00825549">
        <w:rPr>
          <w:rFonts w:ascii="Arial" w:hAnsi="Arial" w:cs="Arial"/>
          <w:sz w:val="24"/>
          <w:szCs w:val="24"/>
        </w:rPr>
        <w:t>artículo</w:t>
      </w:r>
      <w:r w:rsidRPr="00825549">
        <w:rPr>
          <w:rFonts w:ascii="Arial" w:hAnsi="Arial" w:cs="Arial"/>
          <w:sz w:val="24"/>
          <w:szCs w:val="24"/>
        </w:rPr>
        <w:t xml:space="preserve"> de este tema en la propia revista de la </w:t>
      </w:r>
      <w:r w:rsidR="001F373F" w:rsidRPr="00825549">
        <w:rPr>
          <w:rFonts w:ascii="Arial" w:hAnsi="Arial" w:cs="Arial"/>
          <w:sz w:val="24"/>
          <w:szCs w:val="24"/>
        </w:rPr>
        <w:t>especialidad</w:t>
      </w:r>
      <w:r w:rsidR="006B5C5D">
        <w:rPr>
          <w:rFonts w:ascii="Arial" w:hAnsi="Arial" w:cs="Arial"/>
          <w:sz w:val="24"/>
          <w:szCs w:val="24"/>
        </w:rPr>
        <w:t xml:space="preserve"> </w:t>
      </w:r>
      <w:r w:rsidR="006B5C5D">
        <w:rPr>
          <w:rFonts w:ascii="Arial" w:hAnsi="Arial" w:cs="Arial"/>
          <w:b/>
          <w:color w:val="FF0000"/>
          <w:sz w:val="24"/>
          <w:szCs w:val="24"/>
          <w:vertAlign w:val="superscript"/>
        </w:rPr>
        <w:t>8</w:t>
      </w:r>
      <w:r w:rsidRPr="00825549">
        <w:rPr>
          <w:rFonts w:ascii="Arial" w:hAnsi="Arial" w:cs="Arial"/>
          <w:sz w:val="24"/>
          <w:szCs w:val="24"/>
        </w:rPr>
        <w:t xml:space="preserve"> y se sensibiliza </w:t>
      </w:r>
      <w:r w:rsidR="006B5C5D" w:rsidRPr="00825549">
        <w:rPr>
          <w:rFonts w:ascii="Arial" w:hAnsi="Arial" w:cs="Arial"/>
          <w:sz w:val="24"/>
          <w:szCs w:val="24"/>
        </w:rPr>
        <w:t>más</w:t>
      </w:r>
      <w:r w:rsidRPr="00825549">
        <w:rPr>
          <w:rFonts w:ascii="Arial" w:hAnsi="Arial" w:cs="Arial"/>
          <w:sz w:val="24"/>
          <w:szCs w:val="24"/>
        </w:rPr>
        <w:t xml:space="preserve"> sobre este tema en la revista cubana de enfermería</w:t>
      </w:r>
      <w:r w:rsidR="006B5C5D">
        <w:rPr>
          <w:rFonts w:ascii="Arial" w:hAnsi="Arial" w:cs="Arial"/>
          <w:sz w:val="24"/>
          <w:szCs w:val="24"/>
        </w:rPr>
        <w:t xml:space="preserve"> </w:t>
      </w:r>
      <w:r w:rsidR="006B5C5D">
        <w:rPr>
          <w:rFonts w:ascii="Arial" w:hAnsi="Arial" w:cs="Arial"/>
          <w:b/>
          <w:color w:val="FF0000"/>
          <w:sz w:val="24"/>
          <w:szCs w:val="24"/>
          <w:vertAlign w:val="superscript"/>
        </w:rPr>
        <w:t>9</w:t>
      </w:r>
    </w:p>
    <w:p w:rsidR="00C50FF9" w:rsidRPr="00825549" w:rsidRDefault="00C50FF9" w:rsidP="00825549">
      <w:pPr>
        <w:spacing w:line="276" w:lineRule="auto"/>
        <w:jc w:val="both"/>
        <w:rPr>
          <w:rFonts w:ascii="Arial" w:hAnsi="Arial" w:cs="Arial"/>
          <w:sz w:val="24"/>
          <w:szCs w:val="24"/>
        </w:rPr>
      </w:pPr>
      <w:r w:rsidRPr="00825549">
        <w:rPr>
          <w:rFonts w:ascii="Arial" w:hAnsi="Arial" w:cs="Arial"/>
          <w:sz w:val="24"/>
          <w:szCs w:val="24"/>
        </w:rPr>
        <w:t xml:space="preserve">No obstante no existe en nuestro medio aún una guía metodológica, un </w:t>
      </w:r>
      <w:proofErr w:type="spellStart"/>
      <w:r w:rsidRPr="00825549">
        <w:rPr>
          <w:rFonts w:ascii="Arial" w:hAnsi="Arial" w:cs="Arial"/>
          <w:sz w:val="24"/>
          <w:szCs w:val="24"/>
        </w:rPr>
        <w:t>flujograma</w:t>
      </w:r>
      <w:proofErr w:type="spellEnd"/>
      <w:r w:rsidRPr="00825549">
        <w:rPr>
          <w:rFonts w:ascii="Arial" w:hAnsi="Arial" w:cs="Arial"/>
          <w:sz w:val="24"/>
          <w:szCs w:val="24"/>
        </w:rPr>
        <w:t xml:space="preserve"> que permita al médico y enfermera de familia orientarse en cómo proceder y mucho menos como interactuar en este aspecto desde/ con el grupo de trabajo comunitario integrado, liderado por el delegado de la circunscripción</w:t>
      </w:r>
    </w:p>
    <w:p w:rsidR="00C50FF9" w:rsidRPr="00825549" w:rsidRDefault="00C50FF9" w:rsidP="00825549">
      <w:pPr>
        <w:spacing w:line="276" w:lineRule="auto"/>
        <w:jc w:val="both"/>
        <w:rPr>
          <w:rFonts w:ascii="Arial" w:hAnsi="Arial" w:cs="Arial"/>
          <w:sz w:val="24"/>
          <w:szCs w:val="24"/>
        </w:rPr>
      </w:pPr>
      <w:r w:rsidRPr="00825549">
        <w:rPr>
          <w:rFonts w:ascii="Arial" w:hAnsi="Arial" w:cs="Arial"/>
          <w:sz w:val="24"/>
          <w:szCs w:val="24"/>
        </w:rPr>
        <w:t xml:space="preserve">Es por eso que el objetivo de esta ponencia </w:t>
      </w:r>
      <w:r w:rsidR="001F373F" w:rsidRPr="00825549">
        <w:rPr>
          <w:rFonts w:ascii="Arial" w:hAnsi="Arial" w:cs="Arial"/>
          <w:sz w:val="24"/>
          <w:szCs w:val="24"/>
        </w:rPr>
        <w:t>es:</w:t>
      </w:r>
      <w:r w:rsidRPr="00825549">
        <w:rPr>
          <w:rFonts w:ascii="Arial" w:hAnsi="Arial" w:cs="Arial"/>
          <w:sz w:val="24"/>
          <w:szCs w:val="24"/>
        </w:rPr>
        <w:t xml:space="preserve"> ofrecer una metodología/ </w:t>
      </w:r>
      <w:proofErr w:type="spellStart"/>
      <w:r w:rsidRPr="00825549">
        <w:rPr>
          <w:rFonts w:ascii="Arial" w:hAnsi="Arial" w:cs="Arial"/>
          <w:sz w:val="24"/>
          <w:szCs w:val="24"/>
        </w:rPr>
        <w:t>flujograma</w:t>
      </w:r>
      <w:proofErr w:type="spellEnd"/>
      <w:r w:rsidRPr="00825549">
        <w:rPr>
          <w:rFonts w:ascii="Arial" w:hAnsi="Arial" w:cs="Arial"/>
          <w:sz w:val="24"/>
          <w:szCs w:val="24"/>
        </w:rPr>
        <w:t xml:space="preserve"> del enfoque de activos y prescripción social desde la consulta del médico de familia y desde el grupo de trabajo comunitario integrado</w:t>
      </w:r>
    </w:p>
    <w:p w:rsidR="00C50FF9" w:rsidRPr="00825549" w:rsidRDefault="00C50FF9" w:rsidP="00825549">
      <w:pPr>
        <w:spacing w:line="276" w:lineRule="auto"/>
        <w:jc w:val="both"/>
        <w:rPr>
          <w:rFonts w:ascii="Arial" w:hAnsi="Arial" w:cs="Arial"/>
          <w:sz w:val="24"/>
          <w:szCs w:val="24"/>
        </w:rPr>
      </w:pPr>
    </w:p>
    <w:p w:rsidR="00C50FF9" w:rsidRPr="001F373F" w:rsidRDefault="00C50FF9" w:rsidP="00825549">
      <w:pPr>
        <w:spacing w:line="276" w:lineRule="auto"/>
        <w:jc w:val="both"/>
        <w:rPr>
          <w:rFonts w:ascii="Arial" w:hAnsi="Arial" w:cs="Arial"/>
          <w:b/>
          <w:sz w:val="24"/>
          <w:szCs w:val="24"/>
        </w:rPr>
      </w:pPr>
      <w:r w:rsidRPr="001F373F">
        <w:rPr>
          <w:rFonts w:ascii="Arial" w:hAnsi="Arial" w:cs="Arial"/>
          <w:b/>
          <w:sz w:val="24"/>
          <w:szCs w:val="24"/>
        </w:rPr>
        <w:t>Método</w:t>
      </w:r>
    </w:p>
    <w:p w:rsidR="00C50FF9" w:rsidRPr="00825549" w:rsidRDefault="0063540D" w:rsidP="00825549">
      <w:pPr>
        <w:spacing w:line="276" w:lineRule="auto"/>
        <w:jc w:val="both"/>
        <w:rPr>
          <w:rFonts w:ascii="Arial" w:hAnsi="Arial" w:cs="Arial"/>
          <w:sz w:val="24"/>
          <w:szCs w:val="24"/>
        </w:rPr>
      </w:pPr>
      <w:r w:rsidRPr="00825549">
        <w:rPr>
          <w:rFonts w:ascii="Arial" w:hAnsi="Arial" w:cs="Arial"/>
          <w:sz w:val="24"/>
          <w:szCs w:val="24"/>
        </w:rPr>
        <w:t>Investigación</w:t>
      </w:r>
      <w:r w:rsidR="00B81244">
        <w:rPr>
          <w:rFonts w:ascii="Arial" w:hAnsi="Arial" w:cs="Arial"/>
          <w:sz w:val="24"/>
          <w:szCs w:val="24"/>
        </w:rPr>
        <w:t xml:space="preserve"> descriptiva, transversal, </w:t>
      </w:r>
      <w:r w:rsidRPr="00825549">
        <w:rPr>
          <w:rFonts w:ascii="Arial" w:hAnsi="Arial" w:cs="Arial"/>
          <w:sz w:val="24"/>
          <w:szCs w:val="24"/>
        </w:rPr>
        <w:t xml:space="preserve"> de desarrollo, por la cual s</w:t>
      </w:r>
      <w:r w:rsidR="00C50FF9" w:rsidRPr="00825549">
        <w:rPr>
          <w:rFonts w:ascii="Arial" w:hAnsi="Arial" w:cs="Arial"/>
          <w:sz w:val="24"/>
          <w:szCs w:val="24"/>
        </w:rPr>
        <w:t xml:space="preserve">e diseña </w:t>
      </w:r>
      <w:r w:rsidR="00815B89" w:rsidRPr="00825549">
        <w:rPr>
          <w:rFonts w:ascii="Arial" w:hAnsi="Arial" w:cs="Arial"/>
          <w:sz w:val="24"/>
          <w:szCs w:val="24"/>
        </w:rPr>
        <w:t>u</w:t>
      </w:r>
      <w:r w:rsidR="00C50FF9" w:rsidRPr="00825549">
        <w:rPr>
          <w:rFonts w:ascii="Arial" w:hAnsi="Arial" w:cs="Arial"/>
          <w:sz w:val="24"/>
          <w:szCs w:val="24"/>
        </w:rPr>
        <w:t xml:space="preserve">na metodología y </w:t>
      </w:r>
      <w:proofErr w:type="spellStart"/>
      <w:r w:rsidR="00C50FF9" w:rsidRPr="00825549">
        <w:rPr>
          <w:rFonts w:ascii="Arial" w:hAnsi="Arial" w:cs="Arial"/>
          <w:sz w:val="24"/>
          <w:szCs w:val="24"/>
        </w:rPr>
        <w:t>f</w:t>
      </w:r>
      <w:r w:rsidRPr="00825549">
        <w:rPr>
          <w:rFonts w:ascii="Arial" w:hAnsi="Arial" w:cs="Arial"/>
          <w:sz w:val="24"/>
          <w:szCs w:val="24"/>
        </w:rPr>
        <w:t>l</w:t>
      </w:r>
      <w:r w:rsidR="00C50FF9" w:rsidRPr="00825549">
        <w:rPr>
          <w:rFonts w:ascii="Arial" w:hAnsi="Arial" w:cs="Arial"/>
          <w:sz w:val="24"/>
          <w:szCs w:val="24"/>
        </w:rPr>
        <w:t>ujograma</w:t>
      </w:r>
      <w:proofErr w:type="spellEnd"/>
      <w:r w:rsidR="00C50FF9" w:rsidRPr="00825549">
        <w:rPr>
          <w:rFonts w:ascii="Arial" w:hAnsi="Arial" w:cs="Arial"/>
          <w:sz w:val="24"/>
          <w:szCs w:val="24"/>
        </w:rPr>
        <w:t xml:space="preserve"> para la prescripción social de activos de salud, desde el consultorio médico de familia y desde el grupo de trabajo comunitario integrado (GTCI), a punto de partida del análisis documental de la metodología oficial  del GTCI emitida por la </w:t>
      </w:r>
      <w:r w:rsidR="006B5C5D">
        <w:rPr>
          <w:rFonts w:ascii="Arial" w:hAnsi="Arial" w:cs="Arial"/>
          <w:sz w:val="24"/>
          <w:szCs w:val="24"/>
        </w:rPr>
        <w:t>A</w:t>
      </w:r>
      <w:r w:rsidR="00C50FF9" w:rsidRPr="00825549">
        <w:rPr>
          <w:rFonts w:ascii="Arial" w:hAnsi="Arial" w:cs="Arial"/>
          <w:sz w:val="24"/>
          <w:szCs w:val="24"/>
        </w:rPr>
        <w:t>samblea Nacional del Poder Popular (</w:t>
      </w:r>
      <w:r w:rsidR="00B81244">
        <w:rPr>
          <w:rFonts w:ascii="Arial" w:hAnsi="Arial" w:cs="Arial"/>
          <w:sz w:val="24"/>
          <w:szCs w:val="24"/>
        </w:rPr>
        <w:t>p</w:t>
      </w:r>
      <w:r w:rsidR="00C50FF9" w:rsidRPr="00825549">
        <w:rPr>
          <w:rFonts w:ascii="Arial" w:hAnsi="Arial" w:cs="Arial"/>
          <w:sz w:val="24"/>
          <w:szCs w:val="24"/>
        </w:rPr>
        <w:t>arlamento cubano)</w:t>
      </w:r>
      <w:r w:rsidR="006B5C5D">
        <w:rPr>
          <w:rFonts w:ascii="Arial" w:hAnsi="Arial" w:cs="Arial"/>
          <w:sz w:val="24"/>
          <w:szCs w:val="24"/>
        </w:rPr>
        <w:t xml:space="preserve"> </w:t>
      </w:r>
      <w:r w:rsidR="006B5C5D">
        <w:rPr>
          <w:rFonts w:ascii="Arial" w:hAnsi="Arial" w:cs="Arial"/>
          <w:b/>
          <w:color w:val="FF0000"/>
          <w:sz w:val="24"/>
          <w:szCs w:val="24"/>
          <w:vertAlign w:val="superscript"/>
        </w:rPr>
        <w:t>3</w:t>
      </w:r>
      <w:r w:rsidR="00C50FF9" w:rsidRPr="00825549">
        <w:rPr>
          <w:rFonts w:ascii="Arial" w:hAnsi="Arial" w:cs="Arial"/>
          <w:sz w:val="24"/>
          <w:szCs w:val="24"/>
        </w:rPr>
        <w:t>; de las orientaciones para realizar el diagn</w:t>
      </w:r>
      <w:r w:rsidR="00815B89" w:rsidRPr="00825549">
        <w:rPr>
          <w:rFonts w:ascii="Arial" w:hAnsi="Arial" w:cs="Arial"/>
          <w:sz w:val="24"/>
          <w:szCs w:val="24"/>
        </w:rPr>
        <w:t>ó</w:t>
      </w:r>
      <w:r w:rsidR="00C50FF9" w:rsidRPr="00825549">
        <w:rPr>
          <w:rFonts w:ascii="Arial" w:hAnsi="Arial" w:cs="Arial"/>
          <w:sz w:val="24"/>
          <w:szCs w:val="24"/>
        </w:rPr>
        <w:t xml:space="preserve">stico y </w:t>
      </w:r>
      <w:r w:rsidR="00815B89" w:rsidRPr="00825549">
        <w:rPr>
          <w:rFonts w:ascii="Arial" w:hAnsi="Arial" w:cs="Arial"/>
          <w:sz w:val="24"/>
          <w:szCs w:val="24"/>
        </w:rPr>
        <w:t>análisis</w:t>
      </w:r>
      <w:r w:rsidR="00C50FF9" w:rsidRPr="00825549">
        <w:rPr>
          <w:rFonts w:ascii="Arial" w:hAnsi="Arial" w:cs="Arial"/>
          <w:sz w:val="24"/>
          <w:szCs w:val="24"/>
        </w:rPr>
        <w:t xml:space="preserve"> de la situación de salud con un enfoque de determinantes </w:t>
      </w:r>
      <w:r w:rsidR="00815B89" w:rsidRPr="00825549">
        <w:rPr>
          <w:rFonts w:ascii="Arial" w:hAnsi="Arial" w:cs="Arial"/>
          <w:sz w:val="24"/>
          <w:szCs w:val="24"/>
        </w:rPr>
        <w:t>sociales</w:t>
      </w:r>
      <w:r w:rsidR="00C50FF9" w:rsidRPr="00825549">
        <w:rPr>
          <w:rFonts w:ascii="Arial" w:hAnsi="Arial" w:cs="Arial"/>
          <w:sz w:val="24"/>
          <w:szCs w:val="24"/>
        </w:rPr>
        <w:t xml:space="preserve"> de salud</w:t>
      </w:r>
      <w:r w:rsidR="006B5C5D">
        <w:rPr>
          <w:rFonts w:ascii="Arial" w:hAnsi="Arial" w:cs="Arial"/>
          <w:b/>
          <w:color w:val="FF0000"/>
          <w:sz w:val="24"/>
          <w:szCs w:val="24"/>
          <w:vertAlign w:val="superscript"/>
        </w:rPr>
        <w:t xml:space="preserve"> 10</w:t>
      </w:r>
      <w:r w:rsidR="00815B89" w:rsidRPr="00825549">
        <w:rPr>
          <w:rFonts w:ascii="Arial" w:hAnsi="Arial" w:cs="Arial"/>
          <w:sz w:val="24"/>
          <w:szCs w:val="24"/>
        </w:rPr>
        <w:t xml:space="preserve">, del artículo de </w:t>
      </w:r>
      <w:proofErr w:type="spellStart"/>
      <w:r w:rsidR="00815B89" w:rsidRPr="00825549">
        <w:rPr>
          <w:rFonts w:ascii="Arial" w:hAnsi="Arial" w:cs="Arial"/>
          <w:sz w:val="24"/>
          <w:szCs w:val="24"/>
        </w:rPr>
        <w:t>Husk</w:t>
      </w:r>
      <w:proofErr w:type="spellEnd"/>
      <w:r w:rsidR="00815B89" w:rsidRPr="00825549">
        <w:rPr>
          <w:rFonts w:ascii="Arial" w:hAnsi="Arial" w:cs="Arial"/>
          <w:sz w:val="24"/>
          <w:szCs w:val="24"/>
        </w:rPr>
        <w:t xml:space="preserve"> K y colegas</w:t>
      </w:r>
      <w:r w:rsidR="006B5C5D">
        <w:rPr>
          <w:rFonts w:ascii="Arial" w:hAnsi="Arial" w:cs="Arial"/>
          <w:sz w:val="24"/>
          <w:szCs w:val="24"/>
        </w:rPr>
        <w:t xml:space="preserve"> </w:t>
      </w:r>
      <w:r w:rsidR="006B5C5D">
        <w:rPr>
          <w:rFonts w:ascii="Arial" w:hAnsi="Arial" w:cs="Arial"/>
          <w:b/>
          <w:color w:val="FF0000"/>
          <w:sz w:val="24"/>
          <w:szCs w:val="24"/>
          <w:vertAlign w:val="superscript"/>
        </w:rPr>
        <w:t>11</w:t>
      </w:r>
      <w:r w:rsidR="00815B89" w:rsidRPr="00825549">
        <w:rPr>
          <w:rFonts w:ascii="Arial" w:hAnsi="Arial" w:cs="Arial"/>
          <w:sz w:val="24"/>
          <w:szCs w:val="24"/>
        </w:rPr>
        <w:t>,  y el documento técnico de la OMS, ya mencionado</w:t>
      </w:r>
      <w:r w:rsidR="00514859">
        <w:rPr>
          <w:rFonts w:ascii="Arial" w:hAnsi="Arial" w:cs="Arial"/>
          <w:sz w:val="24"/>
          <w:szCs w:val="24"/>
        </w:rPr>
        <w:t xml:space="preserve"> </w:t>
      </w:r>
      <w:r w:rsidR="00514859">
        <w:rPr>
          <w:rFonts w:ascii="Arial" w:hAnsi="Arial" w:cs="Arial"/>
          <w:b/>
          <w:color w:val="FF0000"/>
          <w:sz w:val="24"/>
          <w:szCs w:val="24"/>
          <w:vertAlign w:val="superscript"/>
        </w:rPr>
        <w:t>6</w:t>
      </w:r>
    </w:p>
    <w:p w:rsidR="00815B89" w:rsidRPr="00825549" w:rsidRDefault="00815B89" w:rsidP="00825549">
      <w:pPr>
        <w:spacing w:line="276" w:lineRule="auto"/>
        <w:jc w:val="both"/>
        <w:rPr>
          <w:rFonts w:ascii="Arial" w:hAnsi="Arial" w:cs="Arial"/>
          <w:sz w:val="24"/>
          <w:szCs w:val="24"/>
        </w:rPr>
      </w:pPr>
      <w:r w:rsidRPr="00825549">
        <w:rPr>
          <w:rFonts w:ascii="Arial" w:hAnsi="Arial" w:cs="Arial"/>
          <w:sz w:val="24"/>
          <w:szCs w:val="24"/>
        </w:rPr>
        <w:t xml:space="preserve">Se realiza una amplia revisión bibliográfica sobre el tema en las bases de datos de </w:t>
      </w:r>
      <w:proofErr w:type="spellStart"/>
      <w:r w:rsidRPr="00825549">
        <w:rPr>
          <w:rFonts w:ascii="Arial" w:hAnsi="Arial" w:cs="Arial"/>
          <w:sz w:val="24"/>
          <w:szCs w:val="24"/>
        </w:rPr>
        <w:t>Scielo</w:t>
      </w:r>
      <w:proofErr w:type="spellEnd"/>
      <w:r w:rsidRPr="00825549">
        <w:rPr>
          <w:rFonts w:ascii="Arial" w:hAnsi="Arial" w:cs="Arial"/>
          <w:sz w:val="24"/>
          <w:szCs w:val="24"/>
        </w:rPr>
        <w:t xml:space="preserve">, LILACS, </w:t>
      </w:r>
      <w:proofErr w:type="spellStart"/>
      <w:r w:rsidRPr="00825549">
        <w:rPr>
          <w:rFonts w:ascii="Arial" w:hAnsi="Arial" w:cs="Arial"/>
          <w:sz w:val="24"/>
          <w:szCs w:val="24"/>
        </w:rPr>
        <w:t>Pubmed</w:t>
      </w:r>
      <w:proofErr w:type="spellEnd"/>
    </w:p>
    <w:p w:rsidR="000B21D7" w:rsidRPr="00825549" w:rsidRDefault="00946878" w:rsidP="00825549">
      <w:pPr>
        <w:spacing w:before="100" w:beforeAutospacing="1" w:after="100" w:afterAutospacing="1" w:line="276" w:lineRule="auto"/>
        <w:jc w:val="both"/>
        <w:rPr>
          <w:rFonts w:ascii="Arial" w:eastAsia="Times New Roman" w:hAnsi="Arial" w:cs="Arial"/>
          <w:sz w:val="24"/>
          <w:szCs w:val="24"/>
          <w:lang w:eastAsia="es-ES"/>
        </w:rPr>
      </w:pPr>
      <w:r w:rsidRPr="00825549">
        <w:rPr>
          <w:rFonts w:ascii="Arial" w:hAnsi="Arial" w:cs="Arial"/>
          <w:sz w:val="24"/>
          <w:szCs w:val="24"/>
        </w:rPr>
        <w:t xml:space="preserve">A los efectos de esta investigación el </w:t>
      </w:r>
      <w:proofErr w:type="spellStart"/>
      <w:r w:rsidRPr="00825549">
        <w:rPr>
          <w:rFonts w:ascii="Arial" w:hAnsi="Arial" w:cs="Arial"/>
          <w:sz w:val="24"/>
          <w:szCs w:val="24"/>
        </w:rPr>
        <w:t>flujograma</w:t>
      </w:r>
      <w:proofErr w:type="spellEnd"/>
      <w:r w:rsidRPr="00825549">
        <w:rPr>
          <w:rFonts w:ascii="Arial" w:hAnsi="Arial" w:cs="Arial"/>
          <w:sz w:val="24"/>
          <w:szCs w:val="24"/>
        </w:rPr>
        <w:t xml:space="preserve"> o diagrama de flujo </w:t>
      </w:r>
      <w:r w:rsidR="000B21D7" w:rsidRPr="00825549">
        <w:rPr>
          <w:rFonts w:ascii="Arial" w:hAnsi="Arial" w:cs="Arial"/>
          <w:sz w:val="24"/>
          <w:szCs w:val="24"/>
        </w:rPr>
        <w:t xml:space="preserve">es una </w:t>
      </w:r>
      <w:r w:rsidR="000B21D7" w:rsidRPr="001908D4">
        <w:rPr>
          <w:rFonts w:ascii="Arial" w:eastAsia="Times New Roman" w:hAnsi="Arial" w:cs="Arial"/>
          <w:sz w:val="24"/>
          <w:szCs w:val="24"/>
          <w:lang w:eastAsia="es-ES"/>
        </w:rPr>
        <w:t xml:space="preserve"> </w:t>
      </w:r>
      <w:r w:rsidR="000B21D7" w:rsidRPr="00825549">
        <w:rPr>
          <w:rFonts w:ascii="Arial" w:eastAsia="Times New Roman" w:hAnsi="Arial" w:cs="Arial"/>
          <w:sz w:val="24"/>
          <w:szCs w:val="24"/>
          <w:lang w:eastAsia="es-ES"/>
        </w:rPr>
        <w:t>ilustración real</w:t>
      </w:r>
      <w:r w:rsidR="000B21D7" w:rsidRPr="001908D4">
        <w:rPr>
          <w:rFonts w:ascii="Arial" w:eastAsia="Times New Roman" w:hAnsi="Arial" w:cs="Arial"/>
          <w:sz w:val="24"/>
          <w:szCs w:val="24"/>
          <w:lang w:eastAsia="es-ES"/>
        </w:rPr>
        <w:t xml:space="preserve"> de un flujo de trabajo y un diagrama utilizado para representar un proceso. A menudo, los diagramas se diseñan para ser fácilmente comprensibles utilizando formas como óvalos, rombos y rectángulos. Estas formas están conectadas por flechas para transmitir la secuencia y el flujo. </w:t>
      </w:r>
      <w:r w:rsidR="00514859">
        <w:rPr>
          <w:rFonts w:ascii="Arial" w:hAnsi="Arial" w:cs="Arial"/>
          <w:b/>
          <w:color w:val="FF0000"/>
          <w:sz w:val="24"/>
          <w:szCs w:val="24"/>
          <w:vertAlign w:val="superscript"/>
        </w:rPr>
        <w:t>12</w:t>
      </w:r>
    </w:p>
    <w:p w:rsidR="000B21D7" w:rsidRPr="00825549" w:rsidRDefault="000B21D7" w:rsidP="00825549">
      <w:pPr>
        <w:spacing w:before="100" w:beforeAutospacing="1" w:after="100" w:afterAutospacing="1" w:line="276" w:lineRule="auto"/>
        <w:jc w:val="both"/>
        <w:rPr>
          <w:rFonts w:ascii="Arial" w:eastAsia="Times New Roman" w:hAnsi="Arial" w:cs="Arial"/>
          <w:sz w:val="24"/>
          <w:szCs w:val="24"/>
          <w:lang w:eastAsia="es-ES"/>
        </w:rPr>
      </w:pPr>
      <w:r w:rsidRPr="00825549">
        <w:rPr>
          <w:rFonts w:ascii="Arial" w:eastAsia="Times New Roman" w:hAnsi="Arial" w:cs="Arial"/>
          <w:sz w:val="24"/>
          <w:szCs w:val="24"/>
          <w:lang w:eastAsia="es-ES"/>
        </w:rPr>
        <w:lastRenderedPageBreak/>
        <w:t xml:space="preserve">El </w:t>
      </w:r>
      <w:proofErr w:type="spellStart"/>
      <w:r w:rsidRPr="00825549">
        <w:rPr>
          <w:rFonts w:ascii="Arial" w:eastAsia="Times New Roman" w:hAnsi="Arial" w:cs="Arial"/>
          <w:sz w:val="24"/>
          <w:szCs w:val="24"/>
          <w:lang w:eastAsia="es-ES"/>
        </w:rPr>
        <w:t>flujograma</w:t>
      </w:r>
      <w:proofErr w:type="spellEnd"/>
      <w:r w:rsidRPr="00825549">
        <w:rPr>
          <w:rFonts w:ascii="Arial" w:eastAsia="Times New Roman" w:hAnsi="Arial" w:cs="Arial"/>
          <w:sz w:val="24"/>
          <w:szCs w:val="24"/>
          <w:lang w:eastAsia="es-ES"/>
        </w:rPr>
        <w:t xml:space="preserve"> o diagrama de flujo es la síntesis de una metodología más detallada, que describe y amplia los pasos, que por razones de espacio no se explicita en esta ponencia </w:t>
      </w:r>
    </w:p>
    <w:p w:rsidR="000B21D7" w:rsidRPr="001908D4" w:rsidRDefault="000B21D7" w:rsidP="00825549">
      <w:pPr>
        <w:spacing w:before="100" w:beforeAutospacing="1" w:after="100" w:afterAutospacing="1" w:line="276" w:lineRule="auto"/>
        <w:jc w:val="both"/>
        <w:rPr>
          <w:rFonts w:ascii="Arial" w:eastAsia="Times New Roman" w:hAnsi="Arial" w:cs="Arial"/>
          <w:sz w:val="24"/>
          <w:szCs w:val="24"/>
          <w:lang w:eastAsia="es-ES"/>
        </w:rPr>
      </w:pPr>
      <w:r w:rsidRPr="00825549">
        <w:rPr>
          <w:rFonts w:ascii="Arial" w:eastAsia="Times New Roman" w:hAnsi="Arial" w:cs="Arial"/>
          <w:sz w:val="24"/>
          <w:szCs w:val="24"/>
          <w:lang w:eastAsia="es-ES"/>
        </w:rPr>
        <w:t xml:space="preserve">El </w:t>
      </w:r>
      <w:proofErr w:type="spellStart"/>
      <w:r w:rsidRPr="00825549">
        <w:rPr>
          <w:rFonts w:ascii="Arial" w:eastAsia="Times New Roman" w:hAnsi="Arial" w:cs="Arial"/>
          <w:sz w:val="24"/>
          <w:szCs w:val="24"/>
          <w:lang w:eastAsia="es-ES"/>
        </w:rPr>
        <w:t>flujograma</w:t>
      </w:r>
      <w:proofErr w:type="spellEnd"/>
      <w:r w:rsidRPr="00825549">
        <w:rPr>
          <w:rFonts w:ascii="Arial" w:eastAsia="Times New Roman" w:hAnsi="Arial" w:cs="Arial"/>
          <w:sz w:val="24"/>
          <w:szCs w:val="24"/>
          <w:lang w:eastAsia="es-ES"/>
        </w:rPr>
        <w:t xml:space="preserve"> o diagrama de flujo puede considerarse también la presentación grafica de un modelo de actuación ante una situación dada </w:t>
      </w:r>
    </w:p>
    <w:p w:rsidR="00946878" w:rsidRPr="00825549" w:rsidRDefault="000B21D7" w:rsidP="00825549">
      <w:pPr>
        <w:spacing w:line="276" w:lineRule="auto"/>
        <w:jc w:val="both"/>
        <w:rPr>
          <w:rFonts w:ascii="Arial" w:hAnsi="Arial" w:cs="Arial"/>
          <w:sz w:val="24"/>
          <w:szCs w:val="24"/>
        </w:rPr>
      </w:pPr>
      <w:r w:rsidRPr="00825549">
        <w:rPr>
          <w:rFonts w:ascii="Arial" w:hAnsi="Arial" w:cs="Arial"/>
          <w:sz w:val="24"/>
          <w:szCs w:val="24"/>
        </w:rPr>
        <w:t>Antes de seleccionar a los expertos se preparó una breve  capacitación  para explicar a estas personas experimentadas, el significado de algunos términos nuevos que tal vez no dominaban como “prescripción social”, “activos de salud”, “trabajador de enlace”, “quien podría ser un trabajador de enlace” etc. 4 de 5 médicos de familia seleccionados eran maestrante</w:t>
      </w:r>
      <w:r w:rsidR="005D6623">
        <w:rPr>
          <w:rFonts w:ascii="Arial" w:hAnsi="Arial" w:cs="Arial"/>
          <w:sz w:val="24"/>
          <w:szCs w:val="24"/>
        </w:rPr>
        <w:t>s</w:t>
      </w:r>
      <w:r w:rsidRPr="00825549">
        <w:rPr>
          <w:rFonts w:ascii="Arial" w:hAnsi="Arial" w:cs="Arial"/>
          <w:sz w:val="24"/>
          <w:szCs w:val="24"/>
        </w:rPr>
        <w:t xml:space="preserve"> de la maestría de atención primaria de </w:t>
      </w:r>
      <w:r w:rsidR="005D6623">
        <w:rPr>
          <w:rFonts w:ascii="Arial" w:hAnsi="Arial" w:cs="Arial"/>
          <w:sz w:val="24"/>
          <w:szCs w:val="24"/>
        </w:rPr>
        <w:t>s</w:t>
      </w:r>
      <w:r w:rsidRPr="00825549">
        <w:rPr>
          <w:rFonts w:ascii="Arial" w:hAnsi="Arial" w:cs="Arial"/>
          <w:sz w:val="24"/>
          <w:szCs w:val="24"/>
        </w:rPr>
        <w:t xml:space="preserve">alud que se imparte en la </w:t>
      </w:r>
      <w:r w:rsidR="00221E8A" w:rsidRPr="00825549">
        <w:rPr>
          <w:rFonts w:ascii="Arial" w:hAnsi="Arial" w:cs="Arial"/>
          <w:sz w:val="24"/>
          <w:szCs w:val="24"/>
        </w:rPr>
        <w:t xml:space="preserve">Universidad Médica </w:t>
      </w:r>
      <w:r w:rsidRPr="00825549">
        <w:rPr>
          <w:rFonts w:ascii="Arial" w:hAnsi="Arial" w:cs="Arial"/>
          <w:sz w:val="24"/>
          <w:szCs w:val="24"/>
        </w:rPr>
        <w:t xml:space="preserve">de la ciudad de Santiago de Cuba, los </w:t>
      </w:r>
      <w:r w:rsidR="00221E8A">
        <w:rPr>
          <w:rFonts w:ascii="Arial" w:hAnsi="Arial" w:cs="Arial"/>
          <w:sz w:val="24"/>
          <w:szCs w:val="24"/>
        </w:rPr>
        <w:t>cuales</w:t>
      </w:r>
      <w:r w:rsidRPr="00825549">
        <w:rPr>
          <w:rFonts w:ascii="Arial" w:hAnsi="Arial" w:cs="Arial"/>
          <w:sz w:val="24"/>
          <w:szCs w:val="24"/>
        </w:rPr>
        <w:t xml:space="preserve"> habían recibido un curso de “promoción de salud basada en activos”,  3 de los delegados seleccionados habían recibido talleres de desarrollo comunitario basado en activos, impartido por los autores       </w:t>
      </w:r>
    </w:p>
    <w:p w:rsidR="00107361" w:rsidRDefault="00815B89" w:rsidP="00825549">
      <w:pPr>
        <w:spacing w:line="276" w:lineRule="auto"/>
        <w:jc w:val="both"/>
        <w:rPr>
          <w:rFonts w:ascii="Arial" w:hAnsi="Arial" w:cs="Arial"/>
          <w:sz w:val="24"/>
          <w:szCs w:val="24"/>
        </w:rPr>
      </w:pPr>
      <w:r w:rsidRPr="00825549">
        <w:rPr>
          <w:rFonts w:ascii="Arial" w:hAnsi="Arial" w:cs="Arial"/>
          <w:sz w:val="24"/>
          <w:szCs w:val="24"/>
        </w:rPr>
        <w:t>Se realiza una validación de contenido</w:t>
      </w:r>
      <w:r w:rsidR="00E61CEA" w:rsidRPr="00825549">
        <w:rPr>
          <w:rFonts w:ascii="Arial" w:hAnsi="Arial" w:cs="Arial"/>
          <w:sz w:val="24"/>
          <w:szCs w:val="24"/>
        </w:rPr>
        <w:t xml:space="preserve"> del </w:t>
      </w:r>
      <w:proofErr w:type="spellStart"/>
      <w:r w:rsidR="00E61CEA" w:rsidRPr="00825549">
        <w:rPr>
          <w:rFonts w:ascii="Arial" w:hAnsi="Arial" w:cs="Arial"/>
          <w:sz w:val="24"/>
          <w:szCs w:val="24"/>
        </w:rPr>
        <w:t>flujograma</w:t>
      </w:r>
      <w:proofErr w:type="spellEnd"/>
      <w:r w:rsidR="00E61CEA" w:rsidRPr="00825549">
        <w:rPr>
          <w:rFonts w:ascii="Arial" w:hAnsi="Arial" w:cs="Arial"/>
          <w:sz w:val="24"/>
          <w:szCs w:val="24"/>
        </w:rPr>
        <w:t xml:space="preserve"> </w:t>
      </w:r>
      <w:r w:rsidRPr="00825549">
        <w:rPr>
          <w:rFonts w:ascii="Arial" w:hAnsi="Arial" w:cs="Arial"/>
          <w:sz w:val="24"/>
          <w:szCs w:val="24"/>
        </w:rPr>
        <w:t xml:space="preserve"> con </w:t>
      </w:r>
      <w:r w:rsidR="00E61CEA" w:rsidRPr="00825549">
        <w:rPr>
          <w:rFonts w:ascii="Arial" w:hAnsi="Arial" w:cs="Arial"/>
          <w:sz w:val="24"/>
          <w:szCs w:val="24"/>
        </w:rPr>
        <w:t xml:space="preserve"> 10 </w:t>
      </w:r>
      <w:r w:rsidRPr="00825549">
        <w:rPr>
          <w:rFonts w:ascii="Arial" w:hAnsi="Arial" w:cs="Arial"/>
          <w:sz w:val="24"/>
          <w:szCs w:val="24"/>
        </w:rPr>
        <w:t xml:space="preserve">expertos, </w:t>
      </w:r>
      <w:r w:rsidR="00E61CEA" w:rsidRPr="00825549">
        <w:rPr>
          <w:rFonts w:ascii="Arial" w:hAnsi="Arial" w:cs="Arial"/>
          <w:sz w:val="24"/>
          <w:szCs w:val="24"/>
        </w:rPr>
        <w:t>5 especialistas de MGI, y 5 delegados de circunscripción,</w:t>
      </w:r>
      <w:r w:rsidR="00107361">
        <w:rPr>
          <w:rFonts w:ascii="Arial" w:hAnsi="Arial" w:cs="Arial"/>
          <w:sz w:val="24"/>
          <w:szCs w:val="24"/>
        </w:rPr>
        <w:t xml:space="preserve"> como método de consenso se utilizo el grupo </w:t>
      </w:r>
      <w:r w:rsidR="009E6AE6">
        <w:rPr>
          <w:rFonts w:ascii="Arial" w:hAnsi="Arial" w:cs="Arial"/>
          <w:sz w:val="24"/>
          <w:szCs w:val="24"/>
        </w:rPr>
        <w:t>informal,</w:t>
      </w:r>
      <w:r w:rsidR="00107361">
        <w:rPr>
          <w:rFonts w:ascii="Arial" w:hAnsi="Arial" w:cs="Arial"/>
          <w:sz w:val="24"/>
          <w:szCs w:val="24"/>
        </w:rPr>
        <w:t xml:space="preserve"> según  un documento técnico</w:t>
      </w:r>
      <w:r w:rsidR="009E6AE6">
        <w:rPr>
          <w:rFonts w:ascii="Arial" w:hAnsi="Arial" w:cs="Arial"/>
          <w:sz w:val="24"/>
          <w:szCs w:val="24"/>
        </w:rPr>
        <w:t xml:space="preserve"> clásico </w:t>
      </w:r>
      <w:r w:rsidR="00107361">
        <w:rPr>
          <w:rFonts w:ascii="Arial" w:hAnsi="Arial" w:cs="Arial"/>
          <w:sz w:val="24"/>
          <w:szCs w:val="24"/>
        </w:rPr>
        <w:t xml:space="preserve"> de metodologías en este ámbito</w:t>
      </w:r>
      <w:r w:rsidR="009E6AE6">
        <w:rPr>
          <w:rFonts w:ascii="Arial" w:hAnsi="Arial" w:cs="Arial"/>
          <w:sz w:val="24"/>
          <w:szCs w:val="24"/>
        </w:rPr>
        <w:t>.</w:t>
      </w:r>
      <w:r w:rsidR="00107361">
        <w:rPr>
          <w:rFonts w:ascii="Arial" w:hAnsi="Arial" w:cs="Arial"/>
          <w:sz w:val="24"/>
          <w:szCs w:val="24"/>
        </w:rPr>
        <w:t xml:space="preserve"> </w:t>
      </w:r>
      <w:r w:rsidR="009E6AE6">
        <w:rPr>
          <w:rFonts w:ascii="Arial" w:hAnsi="Arial" w:cs="Arial"/>
          <w:b/>
          <w:color w:val="FF0000"/>
          <w:sz w:val="24"/>
          <w:szCs w:val="24"/>
          <w:vertAlign w:val="superscript"/>
        </w:rPr>
        <w:t>13</w:t>
      </w:r>
    </w:p>
    <w:p w:rsidR="00E61CEA" w:rsidRPr="00825549" w:rsidRDefault="009E6AE6" w:rsidP="00825549">
      <w:pPr>
        <w:spacing w:line="276" w:lineRule="auto"/>
        <w:jc w:val="both"/>
        <w:rPr>
          <w:rFonts w:ascii="Arial" w:hAnsi="Arial" w:cs="Arial"/>
          <w:sz w:val="24"/>
          <w:szCs w:val="24"/>
        </w:rPr>
      </w:pPr>
      <w:r w:rsidRPr="00825549">
        <w:rPr>
          <w:rFonts w:ascii="Arial" w:hAnsi="Arial" w:cs="Arial"/>
          <w:sz w:val="24"/>
          <w:szCs w:val="24"/>
        </w:rPr>
        <w:t>Los</w:t>
      </w:r>
      <w:r w:rsidR="00E61CEA" w:rsidRPr="00825549">
        <w:rPr>
          <w:rFonts w:ascii="Arial" w:hAnsi="Arial" w:cs="Arial"/>
          <w:sz w:val="24"/>
          <w:szCs w:val="24"/>
        </w:rPr>
        <w:t xml:space="preserve"> médicos de familia debían </w:t>
      </w:r>
      <w:r w:rsidR="00221E8A" w:rsidRPr="00825549">
        <w:rPr>
          <w:rFonts w:ascii="Arial" w:hAnsi="Arial" w:cs="Arial"/>
          <w:sz w:val="24"/>
          <w:szCs w:val="24"/>
        </w:rPr>
        <w:t>cumplir</w:t>
      </w:r>
      <w:r w:rsidR="00815B89" w:rsidRPr="00825549">
        <w:rPr>
          <w:rFonts w:ascii="Arial" w:hAnsi="Arial" w:cs="Arial"/>
          <w:sz w:val="24"/>
          <w:szCs w:val="24"/>
        </w:rPr>
        <w:t xml:space="preserve"> con los siguientes criterios de inclusión</w:t>
      </w:r>
      <w:r w:rsidR="0063540D" w:rsidRPr="00825549">
        <w:rPr>
          <w:rFonts w:ascii="Arial" w:hAnsi="Arial" w:cs="Arial"/>
          <w:sz w:val="24"/>
          <w:szCs w:val="24"/>
        </w:rPr>
        <w:t xml:space="preserve">: 1) ser especialista de II grado en medicina general integral, 2) tener experiencia en el trabajo comunitario, sobre todo en la interrelación con los actores sociales de la comunidad, 3) ser profesor </w:t>
      </w:r>
      <w:r w:rsidR="0022766A" w:rsidRPr="00825549">
        <w:rPr>
          <w:rFonts w:ascii="Arial" w:hAnsi="Arial" w:cs="Arial"/>
          <w:sz w:val="24"/>
          <w:szCs w:val="24"/>
        </w:rPr>
        <w:t>auxiliar,</w:t>
      </w:r>
      <w:r w:rsidR="0063540D" w:rsidRPr="00825549">
        <w:rPr>
          <w:rFonts w:ascii="Arial" w:hAnsi="Arial" w:cs="Arial"/>
          <w:sz w:val="24"/>
          <w:szCs w:val="24"/>
        </w:rPr>
        <w:t xml:space="preserve"> 4) ser titular de un consultorio médico de familia, 5) tener más de 10 años de experiencia en el consultorio </w:t>
      </w:r>
    </w:p>
    <w:p w:rsidR="00815B89" w:rsidRPr="00825549" w:rsidRDefault="00E61CEA" w:rsidP="00825549">
      <w:pPr>
        <w:spacing w:line="276" w:lineRule="auto"/>
        <w:jc w:val="both"/>
        <w:rPr>
          <w:rFonts w:ascii="Arial" w:hAnsi="Arial" w:cs="Arial"/>
          <w:sz w:val="24"/>
          <w:szCs w:val="24"/>
        </w:rPr>
      </w:pPr>
      <w:r w:rsidRPr="00825549">
        <w:rPr>
          <w:rFonts w:ascii="Arial" w:hAnsi="Arial" w:cs="Arial"/>
          <w:sz w:val="24"/>
          <w:szCs w:val="24"/>
        </w:rPr>
        <w:t xml:space="preserve">Los delegados debían cumplir con los siguientes criterios : 1) </w:t>
      </w:r>
      <w:r w:rsidR="0063540D" w:rsidRPr="00825549">
        <w:rPr>
          <w:rFonts w:ascii="Arial" w:hAnsi="Arial" w:cs="Arial"/>
          <w:sz w:val="24"/>
          <w:szCs w:val="24"/>
        </w:rPr>
        <w:t xml:space="preserve"> </w:t>
      </w:r>
      <w:r w:rsidRPr="00825549">
        <w:rPr>
          <w:rFonts w:ascii="Arial" w:hAnsi="Arial" w:cs="Arial"/>
          <w:sz w:val="24"/>
          <w:szCs w:val="24"/>
        </w:rPr>
        <w:t xml:space="preserve">ser de preferencia  presidente/a de consejo popular o no, 2) ser delegado/a por más de 3 años, 3) tener constituido su grupo de trabajo comunitario, 4) tener nivel preuniversitario o superior 5) tener demostrada cualidades de líder comunitario </w:t>
      </w:r>
    </w:p>
    <w:p w:rsidR="0063540D" w:rsidRPr="00825549" w:rsidRDefault="0063540D" w:rsidP="00825549">
      <w:pPr>
        <w:spacing w:line="276" w:lineRule="auto"/>
        <w:jc w:val="both"/>
        <w:rPr>
          <w:rFonts w:ascii="Arial" w:hAnsi="Arial" w:cs="Arial"/>
          <w:sz w:val="24"/>
          <w:szCs w:val="24"/>
        </w:rPr>
      </w:pPr>
      <w:r w:rsidRPr="00825549">
        <w:rPr>
          <w:rFonts w:ascii="Arial" w:hAnsi="Arial" w:cs="Arial"/>
          <w:sz w:val="24"/>
          <w:szCs w:val="24"/>
        </w:rPr>
        <w:t xml:space="preserve">Se escogieron </w:t>
      </w:r>
      <w:r w:rsidR="00E61CEA" w:rsidRPr="00825549">
        <w:rPr>
          <w:rFonts w:ascii="Arial" w:hAnsi="Arial" w:cs="Arial"/>
          <w:sz w:val="24"/>
          <w:szCs w:val="24"/>
        </w:rPr>
        <w:t xml:space="preserve">10 </w:t>
      </w:r>
      <w:r w:rsidRPr="00825549">
        <w:rPr>
          <w:rFonts w:ascii="Arial" w:hAnsi="Arial" w:cs="Arial"/>
          <w:sz w:val="24"/>
          <w:szCs w:val="24"/>
        </w:rPr>
        <w:t xml:space="preserve"> expertos de la provincia Santiago de Cuba, los cuales cumplían con esos </w:t>
      </w:r>
      <w:r w:rsidR="00E61CEA" w:rsidRPr="00825549">
        <w:rPr>
          <w:rFonts w:ascii="Arial" w:hAnsi="Arial" w:cs="Arial"/>
          <w:sz w:val="24"/>
          <w:szCs w:val="24"/>
        </w:rPr>
        <w:t xml:space="preserve">requisitos, tanto los galenos como los delegados </w:t>
      </w:r>
    </w:p>
    <w:p w:rsidR="00815B89" w:rsidRPr="00825549" w:rsidRDefault="0063540D" w:rsidP="00825549">
      <w:pPr>
        <w:spacing w:line="276" w:lineRule="auto"/>
        <w:jc w:val="both"/>
        <w:rPr>
          <w:rFonts w:ascii="Arial" w:hAnsi="Arial" w:cs="Arial"/>
          <w:sz w:val="24"/>
          <w:szCs w:val="24"/>
        </w:rPr>
      </w:pPr>
      <w:r w:rsidRPr="00825549">
        <w:rPr>
          <w:rFonts w:ascii="Arial" w:hAnsi="Arial" w:cs="Arial"/>
          <w:sz w:val="24"/>
          <w:szCs w:val="24"/>
        </w:rPr>
        <w:t>Los c</w:t>
      </w:r>
      <w:r w:rsidR="00815B89" w:rsidRPr="00825549">
        <w:rPr>
          <w:rFonts w:ascii="Arial" w:hAnsi="Arial" w:cs="Arial"/>
          <w:sz w:val="24"/>
          <w:szCs w:val="24"/>
        </w:rPr>
        <w:t xml:space="preserve">riterios para validar la metodología </w:t>
      </w:r>
      <w:r w:rsidRPr="00825549">
        <w:rPr>
          <w:rFonts w:ascii="Arial" w:hAnsi="Arial" w:cs="Arial"/>
          <w:sz w:val="24"/>
          <w:szCs w:val="24"/>
        </w:rPr>
        <w:t xml:space="preserve">fueron 1) claridad de la significación de los pasos y flechas del </w:t>
      </w:r>
      <w:proofErr w:type="spellStart"/>
      <w:r w:rsidRPr="00825549">
        <w:rPr>
          <w:rFonts w:ascii="Arial" w:hAnsi="Arial" w:cs="Arial"/>
          <w:sz w:val="24"/>
          <w:szCs w:val="24"/>
        </w:rPr>
        <w:t>flujograma</w:t>
      </w:r>
      <w:proofErr w:type="spellEnd"/>
      <w:r w:rsidRPr="00825549">
        <w:rPr>
          <w:rFonts w:ascii="Arial" w:hAnsi="Arial" w:cs="Arial"/>
          <w:sz w:val="24"/>
          <w:szCs w:val="24"/>
        </w:rPr>
        <w:t>, 2)</w:t>
      </w:r>
      <w:r w:rsidR="00E61CEA" w:rsidRPr="00825549">
        <w:rPr>
          <w:rFonts w:ascii="Arial" w:hAnsi="Arial" w:cs="Arial"/>
          <w:sz w:val="24"/>
          <w:szCs w:val="24"/>
        </w:rPr>
        <w:t xml:space="preserve"> </w:t>
      </w:r>
      <w:r w:rsidR="00946878" w:rsidRPr="00825549">
        <w:rPr>
          <w:rFonts w:ascii="Arial" w:hAnsi="Arial" w:cs="Arial"/>
          <w:sz w:val="24"/>
          <w:szCs w:val="24"/>
        </w:rPr>
        <w:t>transparencia en la información expuesta, 3 ) comprensión de cada parte del proceso, 4) adaptable a las condiciones socioeconómicas, políticas y culturales del país, 5) pertinente socialmente</w:t>
      </w:r>
      <w:r w:rsidR="00AD649F" w:rsidRPr="00825549">
        <w:rPr>
          <w:rFonts w:ascii="Arial" w:hAnsi="Arial" w:cs="Arial"/>
          <w:sz w:val="24"/>
          <w:szCs w:val="24"/>
        </w:rPr>
        <w:t xml:space="preserve">, 6) útil </w:t>
      </w:r>
      <w:r w:rsidR="00946878" w:rsidRPr="00825549">
        <w:rPr>
          <w:rFonts w:ascii="Arial" w:hAnsi="Arial" w:cs="Arial"/>
          <w:sz w:val="24"/>
          <w:szCs w:val="24"/>
        </w:rPr>
        <w:t xml:space="preserve"> </w:t>
      </w:r>
    </w:p>
    <w:p w:rsidR="00AD649F" w:rsidRDefault="00AD649F" w:rsidP="00825549">
      <w:pPr>
        <w:spacing w:line="276" w:lineRule="auto"/>
        <w:jc w:val="both"/>
        <w:rPr>
          <w:rFonts w:ascii="Arial" w:hAnsi="Arial" w:cs="Arial"/>
          <w:sz w:val="24"/>
          <w:szCs w:val="24"/>
        </w:rPr>
      </w:pPr>
      <w:r w:rsidRPr="00825549">
        <w:rPr>
          <w:rFonts w:ascii="Arial" w:hAnsi="Arial" w:cs="Arial"/>
          <w:sz w:val="24"/>
          <w:szCs w:val="24"/>
        </w:rPr>
        <w:t>Como conclusión los expertos debían expresar si</w:t>
      </w:r>
      <w:r w:rsidR="00245EDF" w:rsidRPr="00825549">
        <w:rPr>
          <w:rFonts w:ascii="Arial" w:hAnsi="Arial" w:cs="Arial"/>
          <w:sz w:val="24"/>
          <w:szCs w:val="24"/>
        </w:rPr>
        <w:t xml:space="preserve"> finalmente la metodología expresada a través de estos </w:t>
      </w:r>
      <w:proofErr w:type="spellStart"/>
      <w:r w:rsidR="00245EDF" w:rsidRPr="00825549">
        <w:rPr>
          <w:rFonts w:ascii="Arial" w:hAnsi="Arial" w:cs="Arial"/>
          <w:sz w:val="24"/>
          <w:szCs w:val="24"/>
        </w:rPr>
        <w:t>flujogramas</w:t>
      </w:r>
      <w:proofErr w:type="spellEnd"/>
      <w:r w:rsidR="00245EDF" w:rsidRPr="00825549">
        <w:rPr>
          <w:rFonts w:ascii="Arial" w:hAnsi="Arial" w:cs="Arial"/>
          <w:sz w:val="24"/>
          <w:szCs w:val="24"/>
        </w:rPr>
        <w:t xml:space="preserve"> </w:t>
      </w:r>
      <w:r w:rsidR="00107361" w:rsidRPr="00825549">
        <w:rPr>
          <w:rFonts w:ascii="Arial" w:hAnsi="Arial" w:cs="Arial"/>
          <w:sz w:val="24"/>
          <w:szCs w:val="24"/>
        </w:rPr>
        <w:t>fue,</w:t>
      </w:r>
      <w:r w:rsidR="00245EDF" w:rsidRPr="00825549">
        <w:rPr>
          <w:rFonts w:ascii="Arial" w:hAnsi="Arial" w:cs="Arial"/>
          <w:sz w:val="24"/>
          <w:szCs w:val="24"/>
        </w:rPr>
        <w:t xml:space="preserve"> no adecuada,</w:t>
      </w:r>
      <w:r w:rsidR="00477ADA">
        <w:rPr>
          <w:rFonts w:ascii="Arial" w:hAnsi="Arial" w:cs="Arial"/>
          <w:sz w:val="24"/>
          <w:szCs w:val="24"/>
        </w:rPr>
        <w:t xml:space="preserve"> poco adecuada, </w:t>
      </w:r>
      <w:r w:rsidR="00245EDF" w:rsidRPr="00825549">
        <w:rPr>
          <w:rFonts w:ascii="Arial" w:hAnsi="Arial" w:cs="Arial"/>
          <w:sz w:val="24"/>
          <w:szCs w:val="24"/>
        </w:rPr>
        <w:t xml:space="preserve"> medianamente adecuada o muy adecuada </w:t>
      </w:r>
    </w:p>
    <w:p w:rsidR="00107361" w:rsidRPr="00825549" w:rsidRDefault="00107361" w:rsidP="00825549">
      <w:pPr>
        <w:spacing w:line="276" w:lineRule="auto"/>
        <w:jc w:val="both"/>
        <w:rPr>
          <w:rFonts w:ascii="Arial" w:hAnsi="Arial" w:cs="Arial"/>
          <w:sz w:val="24"/>
          <w:szCs w:val="24"/>
        </w:rPr>
      </w:pPr>
      <w:r>
        <w:rPr>
          <w:rFonts w:ascii="Arial" w:hAnsi="Arial" w:cs="Arial"/>
          <w:sz w:val="24"/>
          <w:szCs w:val="24"/>
        </w:rPr>
        <w:lastRenderedPageBreak/>
        <w:t xml:space="preserve">El primer </w:t>
      </w:r>
      <w:proofErr w:type="spellStart"/>
      <w:r>
        <w:rPr>
          <w:rFonts w:ascii="Arial" w:hAnsi="Arial" w:cs="Arial"/>
          <w:sz w:val="24"/>
          <w:szCs w:val="24"/>
        </w:rPr>
        <w:t>flujograma</w:t>
      </w:r>
      <w:proofErr w:type="spellEnd"/>
      <w:r>
        <w:rPr>
          <w:rFonts w:ascii="Arial" w:hAnsi="Arial" w:cs="Arial"/>
          <w:sz w:val="24"/>
          <w:szCs w:val="24"/>
        </w:rPr>
        <w:t xml:space="preserve"> adaptado de la OMS, se </w:t>
      </w:r>
      <w:proofErr w:type="gramStart"/>
      <w:r>
        <w:rPr>
          <w:rFonts w:ascii="Arial" w:hAnsi="Arial" w:cs="Arial"/>
          <w:sz w:val="24"/>
          <w:szCs w:val="24"/>
        </w:rPr>
        <w:t>le</w:t>
      </w:r>
      <w:proofErr w:type="gramEnd"/>
      <w:r>
        <w:rPr>
          <w:rFonts w:ascii="Arial" w:hAnsi="Arial" w:cs="Arial"/>
          <w:sz w:val="24"/>
          <w:szCs w:val="24"/>
        </w:rPr>
        <w:t xml:space="preserve"> pidió el consentimiento a los autores originales par</w:t>
      </w:r>
      <w:r w:rsidR="00477ADA">
        <w:rPr>
          <w:rFonts w:ascii="Arial" w:hAnsi="Arial" w:cs="Arial"/>
          <w:sz w:val="24"/>
          <w:szCs w:val="24"/>
        </w:rPr>
        <w:t>a</w:t>
      </w:r>
      <w:r>
        <w:rPr>
          <w:rFonts w:ascii="Arial" w:hAnsi="Arial" w:cs="Arial"/>
          <w:sz w:val="24"/>
          <w:szCs w:val="24"/>
        </w:rPr>
        <w:t xml:space="preserve"> poder transformarlo </w:t>
      </w:r>
    </w:p>
    <w:p w:rsidR="009A7D66" w:rsidRPr="00825549" w:rsidRDefault="009A7D66" w:rsidP="00825549">
      <w:pPr>
        <w:spacing w:line="276" w:lineRule="auto"/>
        <w:jc w:val="both"/>
        <w:rPr>
          <w:rFonts w:ascii="Arial" w:hAnsi="Arial" w:cs="Arial"/>
          <w:b/>
          <w:sz w:val="24"/>
          <w:szCs w:val="24"/>
        </w:rPr>
      </w:pPr>
      <w:r w:rsidRPr="00825549">
        <w:rPr>
          <w:rFonts w:ascii="Arial" w:hAnsi="Arial" w:cs="Arial"/>
          <w:b/>
          <w:sz w:val="24"/>
          <w:szCs w:val="24"/>
        </w:rPr>
        <w:t>Resultados</w:t>
      </w:r>
    </w:p>
    <w:p w:rsidR="009A7D66" w:rsidRPr="00825549" w:rsidRDefault="009A7D66" w:rsidP="00825549">
      <w:pPr>
        <w:spacing w:line="276" w:lineRule="auto"/>
        <w:jc w:val="both"/>
        <w:rPr>
          <w:rFonts w:ascii="Arial" w:hAnsi="Arial" w:cs="Arial"/>
          <w:sz w:val="24"/>
          <w:szCs w:val="24"/>
        </w:rPr>
      </w:pPr>
      <w:r w:rsidRPr="00825549">
        <w:rPr>
          <w:rFonts w:ascii="Arial" w:hAnsi="Arial" w:cs="Arial"/>
          <w:sz w:val="24"/>
          <w:szCs w:val="24"/>
        </w:rPr>
        <w:t xml:space="preserve">Se muestra a continuación los </w:t>
      </w:r>
      <w:proofErr w:type="spellStart"/>
      <w:r w:rsidRPr="00825549">
        <w:rPr>
          <w:rFonts w:ascii="Arial" w:hAnsi="Arial" w:cs="Arial"/>
          <w:sz w:val="24"/>
          <w:szCs w:val="24"/>
        </w:rPr>
        <w:t>flujogramas</w:t>
      </w:r>
      <w:proofErr w:type="spellEnd"/>
      <w:r w:rsidRPr="00825549">
        <w:rPr>
          <w:rFonts w:ascii="Arial" w:hAnsi="Arial" w:cs="Arial"/>
          <w:sz w:val="24"/>
          <w:szCs w:val="24"/>
        </w:rPr>
        <w:t xml:space="preserve"> diseñados </w:t>
      </w:r>
      <w:r w:rsidR="00D33C81">
        <w:rPr>
          <w:rFonts w:ascii="Arial" w:hAnsi="Arial" w:cs="Arial"/>
          <w:sz w:val="24"/>
          <w:szCs w:val="24"/>
        </w:rPr>
        <w:t>y adaptado</w:t>
      </w:r>
      <w:r w:rsidRPr="00825549">
        <w:rPr>
          <w:rFonts w:ascii="Arial" w:hAnsi="Arial" w:cs="Arial"/>
          <w:sz w:val="24"/>
          <w:szCs w:val="24"/>
        </w:rPr>
        <w:t xml:space="preserve"> </w:t>
      </w:r>
    </w:p>
    <w:p w:rsidR="009A7D66" w:rsidRPr="00825549" w:rsidRDefault="009A7D66" w:rsidP="00825549">
      <w:pPr>
        <w:pStyle w:val="Prrafodelista"/>
        <w:numPr>
          <w:ilvl w:val="0"/>
          <w:numId w:val="1"/>
        </w:numPr>
        <w:spacing w:line="276" w:lineRule="auto"/>
        <w:jc w:val="both"/>
        <w:rPr>
          <w:rFonts w:ascii="Arial" w:hAnsi="Arial" w:cs="Arial"/>
          <w:sz w:val="24"/>
          <w:szCs w:val="24"/>
        </w:rPr>
      </w:pPr>
      <w:r w:rsidRPr="00825549">
        <w:rPr>
          <w:rFonts w:ascii="Arial" w:hAnsi="Arial" w:cs="Arial"/>
          <w:sz w:val="24"/>
          <w:szCs w:val="24"/>
        </w:rPr>
        <w:t>Prescripción social</w:t>
      </w:r>
      <w:r w:rsidR="001F373F">
        <w:rPr>
          <w:rFonts w:ascii="Arial" w:hAnsi="Arial" w:cs="Arial"/>
          <w:sz w:val="24"/>
          <w:szCs w:val="24"/>
        </w:rPr>
        <w:t xml:space="preserve"> de activos</w:t>
      </w:r>
      <w:r w:rsidR="001F373F" w:rsidRPr="00825549">
        <w:rPr>
          <w:rFonts w:ascii="Arial" w:hAnsi="Arial" w:cs="Arial"/>
          <w:sz w:val="24"/>
          <w:szCs w:val="24"/>
        </w:rPr>
        <w:t xml:space="preserve"> </w:t>
      </w:r>
      <w:r w:rsidRPr="00825549">
        <w:rPr>
          <w:rFonts w:ascii="Arial" w:hAnsi="Arial" w:cs="Arial"/>
          <w:sz w:val="24"/>
          <w:szCs w:val="24"/>
        </w:rPr>
        <w:t xml:space="preserve">desde el consultorio médico familiar o desde el policlínico </w:t>
      </w:r>
    </w:p>
    <w:p w:rsidR="00D33C81" w:rsidRDefault="00D33C81" w:rsidP="00825549">
      <w:pPr>
        <w:spacing w:line="276" w:lineRule="auto"/>
        <w:jc w:val="both"/>
        <w:rPr>
          <w:rFonts w:ascii="Arial" w:hAnsi="Arial" w:cs="Arial"/>
          <w:sz w:val="24"/>
          <w:szCs w:val="24"/>
        </w:rPr>
      </w:pPr>
    </w:p>
    <w:p w:rsidR="00D33C81" w:rsidRDefault="00D33C81" w:rsidP="00825549">
      <w:pPr>
        <w:spacing w:line="276" w:lineRule="auto"/>
        <w:jc w:val="both"/>
        <w:rPr>
          <w:rFonts w:ascii="Arial" w:hAnsi="Arial" w:cs="Arial"/>
          <w:sz w:val="24"/>
          <w:szCs w:val="24"/>
        </w:rPr>
      </w:pPr>
      <w:r>
        <w:rPr>
          <w:rFonts w:ascii="Arial" w:hAnsi="Arial" w:cs="Arial"/>
          <w:noProof/>
          <w:sz w:val="24"/>
          <w:szCs w:val="24"/>
          <w:lang w:eastAsia="es-ES"/>
        </w:rPr>
        <w:drawing>
          <wp:inline distT="0" distB="0" distL="0" distR="0">
            <wp:extent cx="5610225" cy="315277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10225" cy="3152775"/>
                    </a:xfrm>
                    <a:prstGeom prst="rect">
                      <a:avLst/>
                    </a:prstGeom>
                    <a:noFill/>
                    <a:ln w="9525">
                      <a:noFill/>
                      <a:miter lim="800000"/>
                      <a:headEnd/>
                      <a:tailEnd/>
                    </a:ln>
                  </pic:spPr>
                </pic:pic>
              </a:graphicData>
            </a:graphic>
          </wp:inline>
        </w:drawing>
      </w:r>
    </w:p>
    <w:p w:rsidR="00D33C81" w:rsidRDefault="00D33C81" w:rsidP="00825549">
      <w:pPr>
        <w:spacing w:line="276" w:lineRule="auto"/>
        <w:jc w:val="both"/>
        <w:rPr>
          <w:rFonts w:ascii="Arial" w:hAnsi="Arial" w:cs="Arial"/>
          <w:sz w:val="24"/>
          <w:szCs w:val="24"/>
        </w:rPr>
      </w:pPr>
      <w:r>
        <w:rPr>
          <w:rFonts w:ascii="Arial" w:hAnsi="Arial" w:cs="Arial"/>
          <w:sz w:val="24"/>
          <w:szCs w:val="24"/>
        </w:rPr>
        <w:t>Figura 1. Modificado con permiso de OMS (2022)</w:t>
      </w:r>
      <w:r w:rsidRPr="00D33C81">
        <w:rPr>
          <w:rFonts w:ascii="Arial" w:eastAsia="Times New Roman" w:hAnsi="Arial" w:cs="Arial"/>
          <w:sz w:val="24"/>
          <w:szCs w:val="24"/>
          <w:lang w:eastAsia="es-ES"/>
        </w:rPr>
        <w:t xml:space="preserve"> </w:t>
      </w:r>
      <w:r w:rsidRPr="0069273C">
        <w:rPr>
          <w:rFonts w:ascii="Arial" w:eastAsia="Times New Roman" w:hAnsi="Arial" w:cs="Arial"/>
          <w:sz w:val="24"/>
          <w:szCs w:val="24"/>
          <w:lang w:eastAsia="es-ES"/>
        </w:rPr>
        <w:t xml:space="preserve">A </w:t>
      </w:r>
      <w:proofErr w:type="spellStart"/>
      <w:r w:rsidRPr="0069273C">
        <w:rPr>
          <w:rFonts w:ascii="Arial" w:eastAsia="Times New Roman" w:hAnsi="Arial" w:cs="Arial"/>
          <w:sz w:val="24"/>
          <w:szCs w:val="24"/>
          <w:lang w:eastAsia="es-ES"/>
        </w:rPr>
        <w:t>toolkit</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on</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how</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to</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implement</w:t>
      </w:r>
      <w:proofErr w:type="spellEnd"/>
      <w:r w:rsidRPr="0069273C">
        <w:rPr>
          <w:rFonts w:ascii="Arial" w:eastAsia="Times New Roman" w:hAnsi="Arial" w:cs="Arial"/>
          <w:sz w:val="24"/>
          <w:szCs w:val="24"/>
          <w:lang w:eastAsia="es-ES"/>
        </w:rPr>
        <w:t xml:space="preserve"> social </w:t>
      </w:r>
      <w:proofErr w:type="spellStart"/>
      <w:r w:rsidRPr="0069273C">
        <w:rPr>
          <w:rFonts w:ascii="Arial" w:eastAsia="Times New Roman" w:hAnsi="Arial" w:cs="Arial"/>
          <w:sz w:val="24"/>
          <w:szCs w:val="24"/>
          <w:lang w:eastAsia="es-ES"/>
        </w:rPr>
        <w:t>prescribing</w:t>
      </w:r>
      <w:proofErr w:type="spellEnd"/>
    </w:p>
    <w:p w:rsidR="009A7D66" w:rsidRPr="00825549" w:rsidRDefault="009A7D66" w:rsidP="00825549">
      <w:pPr>
        <w:spacing w:line="276" w:lineRule="auto"/>
        <w:jc w:val="both"/>
        <w:rPr>
          <w:rFonts w:ascii="Arial" w:hAnsi="Arial" w:cs="Arial"/>
          <w:sz w:val="24"/>
          <w:szCs w:val="24"/>
        </w:rPr>
      </w:pPr>
      <w:r w:rsidRPr="00825549">
        <w:rPr>
          <w:rFonts w:ascii="Arial" w:hAnsi="Arial" w:cs="Arial"/>
          <w:sz w:val="24"/>
          <w:szCs w:val="24"/>
        </w:rPr>
        <w:t>El primer diagrama de flujo</w:t>
      </w:r>
      <w:r w:rsidR="00D33C81">
        <w:rPr>
          <w:rFonts w:ascii="Arial" w:hAnsi="Arial" w:cs="Arial"/>
          <w:sz w:val="24"/>
          <w:szCs w:val="24"/>
        </w:rPr>
        <w:t xml:space="preserve"> (figura 1)</w:t>
      </w:r>
      <w:r w:rsidRPr="00825549">
        <w:rPr>
          <w:rFonts w:ascii="Arial" w:hAnsi="Arial" w:cs="Arial"/>
          <w:sz w:val="24"/>
          <w:szCs w:val="24"/>
        </w:rPr>
        <w:t xml:space="preserve"> fue adaptado del libro de la OMS ,  </w:t>
      </w:r>
      <w:r w:rsidR="00672DFC" w:rsidRPr="00825549">
        <w:rPr>
          <w:rFonts w:ascii="Arial" w:hAnsi="Arial" w:cs="Arial"/>
          <w:sz w:val="24"/>
          <w:szCs w:val="24"/>
        </w:rPr>
        <w:t>al cual se adaptó el texto a las condiciones sociales y culturales del contexto cubano, se añadió una delgada  línea</w:t>
      </w:r>
      <w:r w:rsidRPr="00825549">
        <w:rPr>
          <w:rFonts w:ascii="Arial" w:hAnsi="Arial" w:cs="Arial"/>
          <w:sz w:val="24"/>
          <w:szCs w:val="24"/>
        </w:rPr>
        <w:t xml:space="preserve"> </w:t>
      </w:r>
      <w:r w:rsidR="00672DFC" w:rsidRPr="00825549">
        <w:rPr>
          <w:rFonts w:ascii="Arial" w:hAnsi="Arial" w:cs="Arial"/>
          <w:sz w:val="24"/>
          <w:szCs w:val="24"/>
        </w:rPr>
        <w:t>de unión  desde el proveedor de salud hasta los recursos de la comunidad, lo cual  significa que este proveedor sea médico o enfermera también puede prescribir y remitir directamente hacia los recursos comunitarios o activos, sin pasar necesariamente por el trabajador de enlace, o sea que el médico o enfermera también pueden ser trabajadores de enlace y prescribir activos y</w:t>
      </w:r>
      <w:r w:rsidR="00477ADA">
        <w:rPr>
          <w:rFonts w:ascii="Arial" w:hAnsi="Arial" w:cs="Arial"/>
          <w:sz w:val="24"/>
          <w:szCs w:val="24"/>
        </w:rPr>
        <w:t>/o</w:t>
      </w:r>
      <w:r w:rsidR="00672DFC" w:rsidRPr="00825549">
        <w:rPr>
          <w:rFonts w:ascii="Arial" w:hAnsi="Arial" w:cs="Arial"/>
          <w:sz w:val="24"/>
          <w:szCs w:val="24"/>
        </w:rPr>
        <w:t xml:space="preserve"> remitir hacia un activo</w:t>
      </w:r>
    </w:p>
    <w:p w:rsidR="00672DFC" w:rsidRDefault="001F373F" w:rsidP="001F373F">
      <w:pPr>
        <w:pStyle w:val="Prrafodelista"/>
        <w:numPr>
          <w:ilvl w:val="0"/>
          <w:numId w:val="1"/>
        </w:numPr>
        <w:spacing w:line="276" w:lineRule="auto"/>
        <w:jc w:val="both"/>
        <w:rPr>
          <w:rFonts w:ascii="Arial" w:hAnsi="Arial" w:cs="Arial"/>
          <w:sz w:val="24"/>
          <w:szCs w:val="24"/>
        </w:rPr>
      </w:pPr>
      <w:r w:rsidRPr="001F373F">
        <w:rPr>
          <w:rFonts w:ascii="Arial" w:hAnsi="Arial" w:cs="Arial"/>
          <w:sz w:val="24"/>
          <w:szCs w:val="24"/>
        </w:rPr>
        <w:t>Identificación y uso de activos desde el grupo de trabajo comunitario</w:t>
      </w:r>
      <w:r>
        <w:rPr>
          <w:rFonts w:ascii="Arial" w:hAnsi="Arial" w:cs="Arial"/>
          <w:sz w:val="24"/>
          <w:szCs w:val="24"/>
        </w:rPr>
        <w:t xml:space="preserve"> integrado</w:t>
      </w:r>
      <w:r w:rsidRPr="001F373F">
        <w:rPr>
          <w:rFonts w:ascii="Arial" w:hAnsi="Arial" w:cs="Arial"/>
          <w:sz w:val="24"/>
          <w:szCs w:val="24"/>
        </w:rPr>
        <w:t xml:space="preserve"> </w:t>
      </w:r>
    </w:p>
    <w:p w:rsidR="0021562B" w:rsidRDefault="0021562B" w:rsidP="0021562B">
      <w:pPr>
        <w:pStyle w:val="Prrafodelista"/>
        <w:spacing w:line="276" w:lineRule="auto"/>
        <w:jc w:val="both"/>
        <w:rPr>
          <w:rFonts w:ascii="Arial" w:hAnsi="Arial" w:cs="Arial"/>
          <w:sz w:val="24"/>
          <w:szCs w:val="24"/>
        </w:rPr>
      </w:pPr>
      <w:r w:rsidRPr="0021562B">
        <w:rPr>
          <w:rFonts w:ascii="Arial" w:hAnsi="Arial" w:cs="Arial"/>
          <w:noProof/>
          <w:sz w:val="24"/>
          <w:szCs w:val="24"/>
          <w:lang w:eastAsia="es-ES"/>
        </w:rPr>
        <w:lastRenderedPageBreak/>
        <w:drawing>
          <wp:inline distT="0" distB="0" distL="0" distR="0">
            <wp:extent cx="5394960" cy="277368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4960" cy="2773680"/>
                    </a:xfrm>
                    <a:prstGeom prst="rect">
                      <a:avLst/>
                    </a:prstGeom>
                    <a:noFill/>
                    <a:ln>
                      <a:noFill/>
                    </a:ln>
                  </pic:spPr>
                </pic:pic>
              </a:graphicData>
            </a:graphic>
          </wp:inline>
        </w:drawing>
      </w:r>
    </w:p>
    <w:p w:rsidR="0021562B" w:rsidRDefault="0021562B" w:rsidP="0021562B">
      <w:pPr>
        <w:spacing w:line="240" w:lineRule="auto"/>
        <w:rPr>
          <w:rFonts w:ascii="Arial" w:hAnsi="Arial" w:cs="Arial"/>
          <w:sz w:val="24"/>
        </w:rPr>
      </w:pPr>
      <w:r w:rsidRPr="006F603A">
        <w:rPr>
          <w:rFonts w:ascii="Arial" w:hAnsi="Arial" w:cs="Arial"/>
          <w:color w:val="FF0000"/>
          <w:sz w:val="24"/>
        </w:rPr>
        <w:t>Rojo</w:t>
      </w:r>
      <w:r>
        <w:rPr>
          <w:rFonts w:ascii="Arial" w:hAnsi="Arial" w:cs="Arial"/>
          <w:color w:val="FF0000"/>
          <w:sz w:val="24"/>
        </w:rPr>
        <w:t xml:space="preserve"> =</w:t>
      </w:r>
      <w:r>
        <w:rPr>
          <w:rFonts w:ascii="Arial" w:hAnsi="Arial" w:cs="Arial"/>
          <w:sz w:val="24"/>
        </w:rPr>
        <w:t xml:space="preserve"> </w:t>
      </w:r>
      <w:r w:rsidRPr="006F603A">
        <w:rPr>
          <w:rFonts w:ascii="Arial" w:hAnsi="Arial" w:cs="Arial"/>
          <w:color w:val="FF0000"/>
          <w:sz w:val="24"/>
        </w:rPr>
        <w:t>Desarrollo comunitario basado en activos</w:t>
      </w:r>
    </w:p>
    <w:p w:rsidR="0021562B" w:rsidRDefault="0021562B" w:rsidP="0021562B">
      <w:pPr>
        <w:spacing w:line="240" w:lineRule="auto"/>
        <w:rPr>
          <w:rFonts w:ascii="Arial" w:hAnsi="Arial" w:cs="Arial"/>
          <w:sz w:val="24"/>
        </w:rPr>
      </w:pPr>
      <w:r w:rsidRPr="006F603A">
        <w:rPr>
          <w:rFonts w:ascii="Arial" w:hAnsi="Arial" w:cs="Arial"/>
          <w:color w:val="4472C4" w:themeColor="accent5"/>
          <w:sz w:val="24"/>
        </w:rPr>
        <w:t>Azul</w:t>
      </w:r>
      <m:oMath>
        <m:r>
          <w:rPr>
            <w:rFonts w:ascii="Cambria Math" w:hAnsi="Cambria Math" w:cs="Arial"/>
            <w:color w:val="4472C4" w:themeColor="accent5"/>
            <w:sz w:val="24"/>
          </w:rPr>
          <m:t>=</m:t>
        </m:r>
      </m:oMath>
      <w:r w:rsidRPr="006F603A">
        <w:rPr>
          <w:rFonts w:ascii="Arial" w:hAnsi="Arial" w:cs="Arial"/>
          <w:color w:val="4472C4" w:themeColor="accent5"/>
          <w:sz w:val="24"/>
        </w:rPr>
        <w:t>Prescripción social de activos (según modelo salutogénico)</w:t>
      </w:r>
    </w:p>
    <w:p w:rsidR="0021562B" w:rsidRPr="006F603A" w:rsidRDefault="0021562B" w:rsidP="0021562B">
      <w:pPr>
        <w:spacing w:line="240" w:lineRule="auto"/>
        <w:rPr>
          <w:rFonts w:ascii="Arial" w:hAnsi="Arial" w:cs="Arial"/>
          <w:sz w:val="24"/>
        </w:rPr>
      </w:pPr>
      <w:r>
        <w:rPr>
          <w:rFonts w:ascii="Arial" w:hAnsi="Arial" w:cs="Arial"/>
          <w:sz w:val="24"/>
        </w:rPr>
        <w:t xml:space="preserve">Figura 2: </w:t>
      </w:r>
      <w:proofErr w:type="spellStart"/>
      <w:r>
        <w:rPr>
          <w:rFonts w:ascii="Arial" w:hAnsi="Arial" w:cs="Arial"/>
          <w:sz w:val="24"/>
        </w:rPr>
        <w:t>Flujograma</w:t>
      </w:r>
      <w:proofErr w:type="spellEnd"/>
      <w:r>
        <w:rPr>
          <w:rFonts w:ascii="Arial" w:hAnsi="Arial" w:cs="Arial"/>
          <w:sz w:val="24"/>
        </w:rPr>
        <w:t xml:space="preserve"> sobre la integración del binomio enfermera/ médico de familia con el gobierno local mediante el GTCI</w:t>
      </w:r>
    </w:p>
    <w:p w:rsidR="001F373F" w:rsidRDefault="001F373F" w:rsidP="00825549">
      <w:pPr>
        <w:spacing w:line="276" w:lineRule="auto"/>
        <w:jc w:val="both"/>
        <w:rPr>
          <w:rFonts w:ascii="Arial" w:hAnsi="Arial" w:cs="Arial"/>
          <w:sz w:val="24"/>
          <w:szCs w:val="24"/>
        </w:rPr>
      </w:pPr>
      <w:r>
        <w:rPr>
          <w:rFonts w:ascii="Arial" w:hAnsi="Arial" w:cs="Arial"/>
          <w:sz w:val="24"/>
          <w:szCs w:val="24"/>
        </w:rPr>
        <w:t>Se diseña el diagrama</w:t>
      </w:r>
      <w:r w:rsidR="007A120C">
        <w:rPr>
          <w:rFonts w:ascii="Arial" w:hAnsi="Arial" w:cs="Arial"/>
          <w:sz w:val="24"/>
          <w:szCs w:val="24"/>
        </w:rPr>
        <w:t xml:space="preserve"> de flujo o </w:t>
      </w:r>
      <w:proofErr w:type="spellStart"/>
      <w:r w:rsidR="007A120C">
        <w:rPr>
          <w:rFonts w:ascii="Arial" w:hAnsi="Arial" w:cs="Arial"/>
          <w:sz w:val="24"/>
          <w:szCs w:val="24"/>
        </w:rPr>
        <w:t>flujograma</w:t>
      </w:r>
      <w:proofErr w:type="spellEnd"/>
      <w:r w:rsidR="007A120C">
        <w:rPr>
          <w:rFonts w:ascii="Arial" w:hAnsi="Arial" w:cs="Arial"/>
          <w:sz w:val="24"/>
          <w:szCs w:val="24"/>
        </w:rPr>
        <w:t xml:space="preserve"> que sintetiza una dinámica de trabajo e interrelaciona la función del delegado de circunscripción, la función del médico y enfermera de familia, su vinculo con el GTCI, con relación a la identificación de activos personales, de asociación, de instituciones, de cultura e historia, tradiciones locales, de economía local, de </w:t>
      </w:r>
      <w:proofErr w:type="spellStart"/>
      <w:r w:rsidR="007A120C">
        <w:rPr>
          <w:rFonts w:ascii="Arial" w:hAnsi="Arial" w:cs="Arial"/>
          <w:sz w:val="24"/>
          <w:szCs w:val="24"/>
        </w:rPr>
        <w:t>interconectividad</w:t>
      </w:r>
      <w:proofErr w:type="spellEnd"/>
      <w:r w:rsidR="007A120C">
        <w:rPr>
          <w:rFonts w:ascii="Arial" w:hAnsi="Arial" w:cs="Arial"/>
          <w:sz w:val="24"/>
          <w:szCs w:val="24"/>
        </w:rPr>
        <w:t xml:space="preserve"> en la circunscripción, </w:t>
      </w:r>
      <w:proofErr w:type="spellStart"/>
      <w:r w:rsidR="007A120C">
        <w:rPr>
          <w:rFonts w:ascii="Arial" w:hAnsi="Arial" w:cs="Arial"/>
          <w:sz w:val="24"/>
          <w:szCs w:val="24"/>
        </w:rPr>
        <w:t>etc</w:t>
      </w:r>
      <w:proofErr w:type="spellEnd"/>
      <w:r w:rsidR="007A120C">
        <w:rPr>
          <w:rFonts w:ascii="Arial" w:hAnsi="Arial" w:cs="Arial"/>
          <w:sz w:val="24"/>
          <w:szCs w:val="24"/>
        </w:rPr>
        <w:t>, que es el radio de atención tanto del delegado como del médico de familia</w:t>
      </w:r>
    </w:p>
    <w:p w:rsidR="007A120C" w:rsidRDefault="007A120C" w:rsidP="00825549">
      <w:pPr>
        <w:spacing w:line="276" w:lineRule="auto"/>
        <w:jc w:val="both"/>
        <w:rPr>
          <w:rFonts w:ascii="Arial" w:hAnsi="Arial" w:cs="Arial"/>
          <w:sz w:val="24"/>
          <w:szCs w:val="24"/>
        </w:rPr>
      </w:pPr>
      <w:r>
        <w:rPr>
          <w:rFonts w:ascii="Arial" w:hAnsi="Arial" w:cs="Arial"/>
          <w:sz w:val="24"/>
          <w:szCs w:val="24"/>
        </w:rPr>
        <w:t xml:space="preserve">Se denomina activo de salud </w:t>
      </w:r>
      <w:r w:rsidRPr="007A120C">
        <w:rPr>
          <w:rFonts w:ascii="Arial" w:hAnsi="Arial" w:cs="Arial"/>
          <w:sz w:val="24"/>
          <w:szCs w:val="24"/>
        </w:rPr>
        <w:t>“cualquier factor o recurso que potencie la capacidad de los individuos, grupos, comunidades y poblaciones para mantener o mejorar la salud y el bienestar, y que les ayuda a reducir las desigualdades en salud”</w:t>
      </w:r>
      <w:r w:rsidR="00107361" w:rsidRPr="00107361">
        <w:rPr>
          <w:rFonts w:ascii="Arial" w:hAnsi="Arial" w:cs="Arial"/>
          <w:b/>
          <w:color w:val="FF0000"/>
          <w:sz w:val="24"/>
          <w:szCs w:val="24"/>
          <w:vertAlign w:val="superscript"/>
        </w:rPr>
        <w:t xml:space="preserve"> </w:t>
      </w:r>
      <w:r w:rsidR="00107361">
        <w:rPr>
          <w:rFonts w:ascii="Arial" w:hAnsi="Arial" w:cs="Arial"/>
          <w:b/>
          <w:color w:val="FF0000"/>
          <w:sz w:val="24"/>
          <w:szCs w:val="24"/>
          <w:vertAlign w:val="superscript"/>
        </w:rPr>
        <w:t>1</w:t>
      </w:r>
      <w:r w:rsidR="009E6AE6">
        <w:rPr>
          <w:rFonts w:ascii="Arial" w:hAnsi="Arial" w:cs="Arial"/>
          <w:b/>
          <w:color w:val="FF0000"/>
          <w:sz w:val="24"/>
          <w:szCs w:val="24"/>
          <w:vertAlign w:val="superscript"/>
        </w:rPr>
        <w:t>4</w:t>
      </w:r>
    </w:p>
    <w:p w:rsidR="00107361" w:rsidRDefault="00107361" w:rsidP="00825549">
      <w:pPr>
        <w:spacing w:line="276" w:lineRule="auto"/>
        <w:jc w:val="both"/>
        <w:rPr>
          <w:rFonts w:ascii="Arial" w:hAnsi="Arial" w:cs="Arial"/>
          <w:sz w:val="24"/>
          <w:szCs w:val="24"/>
        </w:rPr>
      </w:pPr>
      <w:r>
        <w:rPr>
          <w:rFonts w:ascii="Arial" w:hAnsi="Arial" w:cs="Arial"/>
          <w:sz w:val="24"/>
          <w:szCs w:val="24"/>
        </w:rPr>
        <w:t xml:space="preserve">Estos </w:t>
      </w:r>
      <w:proofErr w:type="spellStart"/>
      <w:r>
        <w:rPr>
          <w:rFonts w:ascii="Arial" w:hAnsi="Arial" w:cs="Arial"/>
          <w:sz w:val="24"/>
          <w:szCs w:val="24"/>
        </w:rPr>
        <w:t>flujogramas</w:t>
      </w:r>
      <w:proofErr w:type="spellEnd"/>
      <w:r>
        <w:rPr>
          <w:rFonts w:ascii="Arial" w:hAnsi="Arial" w:cs="Arial"/>
          <w:sz w:val="24"/>
          <w:szCs w:val="24"/>
        </w:rPr>
        <w:t xml:space="preserve"> resumen, sintetizan y agrupan las metodologías para identificar y trabajar la prescripción social de activos de salud en el </w:t>
      </w:r>
      <w:r w:rsidR="0022766A">
        <w:rPr>
          <w:rFonts w:ascii="Arial" w:hAnsi="Arial" w:cs="Arial"/>
          <w:sz w:val="24"/>
          <w:szCs w:val="24"/>
        </w:rPr>
        <w:t>consultorio</w:t>
      </w:r>
      <w:r>
        <w:rPr>
          <w:rFonts w:ascii="Arial" w:hAnsi="Arial" w:cs="Arial"/>
          <w:sz w:val="24"/>
          <w:szCs w:val="24"/>
        </w:rPr>
        <w:t xml:space="preserve"> y en el grupo de trabajo comunitario integrado, que por razones de espacio no se detallan en esta ponencia</w:t>
      </w:r>
    </w:p>
    <w:p w:rsidR="00107361" w:rsidRDefault="00107361" w:rsidP="00825549">
      <w:pPr>
        <w:spacing w:line="276" w:lineRule="auto"/>
        <w:jc w:val="both"/>
        <w:rPr>
          <w:rFonts w:ascii="Arial" w:hAnsi="Arial" w:cs="Arial"/>
          <w:sz w:val="24"/>
          <w:szCs w:val="24"/>
        </w:rPr>
      </w:pPr>
      <w:r>
        <w:rPr>
          <w:rFonts w:ascii="Arial" w:hAnsi="Arial" w:cs="Arial"/>
          <w:sz w:val="24"/>
          <w:szCs w:val="24"/>
        </w:rPr>
        <w:t xml:space="preserve">Luego de pedir a los expertos </w:t>
      </w:r>
      <w:r w:rsidR="009E6AE6">
        <w:rPr>
          <w:rFonts w:ascii="Arial" w:hAnsi="Arial" w:cs="Arial"/>
          <w:sz w:val="24"/>
          <w:szCs w:val="24"/>
        </w:rPr>
        <w:t xml:space="preserve">a los expertos que validaran el contenido del diagrama de flujo o </w:t>
      </w:r>
      <w:proofErr w:type="spellStart"/>
      <w:r w:rsidR="009E6AE6">
        <w:rPr>
          <w:rFonts w:ascii="Arial" w:hAnsi="Arial" w:cs="Arial"/>
          <w:sz w:val="24"/>
          <w:szCs w:val="24"/>
        </w:rPr>
        <w:t>flujograma</w:t>
      </w:r>
      <w:proofErr w:type="spellEnd"/>
      <w:r w:rsidR="009E6AE6">
        <w:rPr>
          <w:rFonts w:ascii="Arial" w:hAnsi="Arial" w:cs="Arial"/>
          <w:sz w:val="24"/>
          <w:szCs w:val="24"/>
        </w:rPr>
        <w:t xml:space="preserve">, éstos consideraron que era claro, transparente, comprensible, pertinente, útil y </w:t>
      </w:r>
      <w:r w:rsidR="009E6AE6" w:rsidRPr="00825549">
        <w:rPr>
          <w:rFonts w:ascii="Arial" w:hAnsi="Arial" w:cs="Arial"/>
          <w:sz w:val="24"/>
          <w:szCs w:val="24"/>
        </w:rPr>
        <w:t>adaptable a las condiciones socioeconómicas, políticas y culturales del país</w:t>
      </w:r>
      <w:r w:rsidR="009E6AE6">
        <w:rPr>
          <w:rFonts w:ascii="Arial" w:hAnsi="Arial" w:cs="Arial"/>
          <w:sz w:val="24"/>
          <w:szCs w:val="24"/>
        </w:rPr>
        <w:t xml:space="preserve"> </w:t>
      </w:r>
    </w:p>
    <w:p w:rsidR="009E6AE6" w:rsidRDefault="009E6AE6" w:rsidP="00825549">
      <w:pPr>
        <w:spacing w:line="276" w:lineRule="auto"/>
        <w:jc w:val="both"/>
        <w:rPr>
          <w:rFonts w:ascii="Arial" w:hAnsi="Arial" w:cs="Arial"/>
          <w:sz w:val="24"/>
          <w:szCs w:val="24"/>
        </w:rPr>
      </w:pPr>
      <w:r>
        <w:rPr>
          <w:rFonts w:ascii="Arial" w:hAnsi="Arial" w:cs="Arial"/>
          <w:sz w:val="24"/>
          <w:szCs w:val="24"/>
        </w:rPr>
        <w:t xml:space="preserve">Al explicársele que este </w:t>
      </w:r>
      <w:proofErr w:type="spellStart"/>
      <w:r>
        <w:rPr>
          <w:rFonts w:ascii="Arial" w:hAnsi="Arial" w:cs="Arial"/>
          <w:sz w:val="24"/>
          <w:szCs w:val="24"/>
        </w:rPr>
        <w:t>flujograma</w:t>
      </w:r>
      <w:proofErr w:type="spellEnd"/>
      <w:r>
        <w:rPr>
          <w:rFonts w:ascii="Arial" w:hAnsi="Arial" w:cs="Arial"/>
          <w:sz w:val="24"/>
          <w:szCs w:val="24"/>
        </w:rPr>
        <w:t xml:space="preserve"> era parte de una metodología destinada al médico de familia y delegado y que valoraran la metodología en un puntaje del 1 al </w:t>
      </w:r>
      <w:r w:rsidR="00603E9D">
        <w:rPr>
          <w:rFonts w:ascii="Arial" w:hAnsi="Arial" w:cs="Arial"/>
          <w:sz w:val="24"/>
          <w:szCs w:val="24"/>
        </w:rPr>
        <w:lastRenderedPageBreak/>
        <w:t>4</w:t>
      </w:r>
      <w:r>
        <w:rPr>
          <w:rFonts w:ascii="Arial" w:hAnsi="Arial" w:cs="Arial"/>
          <w:sz w:val="24"/>
          <w:szCs w:val="24"/>
        </w:rPr>
        <w:t xml:space="preserve">, donde 1 significaba no adecuado y </w:t>
      </w:r>
      <w:r w:rsidR="00603E9D">
        <w:rPr>
          <w:rFonts w:ascii="Arial" w:hAnsi="Arial" w:cs="Arial"/>
          <w:sz w:val="24"/>
          <w:szCs w:val="24"/>
        </w:rPr>
        <w:t>4</w:t>
      </w:r>
      <w:r>
        <w:rPr>
          <w:rFonts w:ascii="Arial" w:hAnsi="Arial" w:cs="Arial"/>
          <w:sz w:val="24"/>
          <w:szCs w:val="24"/>
        </w:rPr>
        <w:t xml:space="preserve"> muy adecuado, el 100 % de los delegados manifestó que era muy adecuado; resultados casi similares se obtuvieron de los 5 </w:t>
      </w:r>
      <w:r w:rsidR="00F50DD8">
        <w:rPr>
          <w:rFonts w:ascii="Arial" w:hAnsi="Arial" w:cs="Arial"/>
          <w:sz w:val="24"/>
          <w:szCs w:val="24"/>
        </w:rPr>
        <w:t>especialista</w:t>
      </w:r>
      <w:r>
        <w:rPr>
          <w:rFonts w:ascii="Arial" w:hAnsi="Arial" w:cs="Arial"/>
          <w:sz w:val="24"/>
          <w:szCs w:val="24"/>
        </w:rPr>
        <w:t xml:space="preserve"> de medicina general integral, aunque uno de ellos planteó que debía </w:t>
      </w:r>
      <w:r w:rsidR="00F50DD8">
        <w:rPr>
          <w:rFonts w:ascii="Arial" w:hAnsi="Arial" w:cs="Arial"/>
          <w:sz w:val="24"/>
          <w:szCs w:val="24"/>
        </w:rPr>
        <w:t>insistirse</w:t>
      </w:r>
      <w:r>
        <w:rPr>
          <w:rFonts w:ascii="Arial" w:hAnsi="Arial" w:cs="Arial"/>
          <w:sz w:val="24"/>
          <w:szCs w:val="24"/>
        </w:rPr>
        <w:t xml:space="preserve"> en que el médico de familia fuera un trabajador de enlace </w:t>
      </w:r>
      <w:proofErr w:type="spellStart"/>
      <w:r>
        <w:rPr>
          <w:rFonts w:ascii="Arial" w:hAnsi="Arial" w:cs="Arial"/>
          <w:sz w:val="24"/>
          <w:szCs w:val="24"/>
        </w:rPr>
        <w:t>prescri</w:t>
      </w:r>
      <w:r w:rsidR="00F50DD8">
        <w:rPr>
          <w:rFonts w:ascii="Arial" w:hAnsi="Arial" w:cs="Arial"/>
          <w:sz w:val="24"/>
          <w:szCs w:val="24"/>
        </w:rPr>
        <w:t>p</w:t>
      </w:r>
      <w:r>
        <w:rPr>
          <w:rFonts w:ascii="Arial" w:hAnsi="Arial" w:cs="Arial"/>
          <w:sz w:val="24"/>
          <w:szCs w:val="24"/>
        </w:rPr>
        <w:t>tor</w:t>
      </w:r>
      <w:proofErr w:type="spellEnd"/>
      <w:r>
        <w:rPr>
          <w:rFonts w:ascii="Arial" w:hAnsi="Arial" w:cs="Arial"/>
          <w:sz w:val="24"/>
          <w:szCs w:val="24"/>
        </w:rPr>
        <w:t xml:space="preserve"> y no otra person</w:t>
      </w:r>
      <w:r w:rsidR="00F50DD8">
        <w:rPr>
          <w:rFonts w:ascii="Arial" w:hAnsi="Arial" w:cs="Arial"/>
          <w:sz w:val="24"/>
          <w:szCs w:val="24"/>
        </w:rPr>
        <w:t>a</w:t>
      </w:r>
      <w:r>
        <w:rPr>
          <w:rFonts w:ascii="Arial" w:hAnsi="Arial" w:cs="Arial"/>
          <w:sz w:val="24"/>
          <w:szCs w:val="24"/>
        </w:rPr>
        <w:t>, por lo que la calificó de medi</w:t>
      </w:r>
      <w:r w:rsidR="00F50DD8">
        <w:rPr>
          <w:rFonts w:ascii="Arial" w:hAnsi="Arial" w:cs="Arial"/>
          <w:sz w:val="24"/>
          <w:szCs w:val="24"/>
        </w:rPr>
        <w:t>a</w:t>
      </w:r>
      <w:r>
        <w:rPr>
          <w:rFonts w:ascii="Arial" w:hAnsi="Arial" w:cs="Arial"/>
          <w:sz w:val="24"/>
          <w:szCs w:val="24"/>
        </w:rPr>
        <w:t>namente adecuada</w:t>
      </w:r>
    </w:p>
    <w:p w:rsidR="009E6AE6" w:rsidRDefault="009E6AE6" w:rsidP="00825549">
      <w:pPr>
        <w:spacing w:line="276" w:lineRule="auto"/>
        <w:jc w:val="both"/>
        <w:rPr>
          <w:rFonts w:ascii="Arial" w:hAnsi="Arial" w:cs="Arial"/>
          <w:sz w:val="24"/>
          <w:szCs w:val="24"/>
        </w:rPr>
      </w:pPr>
      <w:r>
        <w:rPr>
          <w:rFonts w:ascii="Arial" w:hAnsi="Arial" w:cs="Arial"/>
          <w:sz w:val="24"/>
          <w:szCs w:val="24"/>
        </w:rPr>
        <w:t>En resu</w:t>
      </w:r>
      <w:r w:rsidR="00F50DD8">
        <w:rPr>
          <w:rFonts w:ascii="Arial" w:hAnsi="Arial" w:cs="Arial"/>
          <w:sz w:val="24"/>
          <w:szCs w:val="24"/>
        </w:rPr>
        <w:t>m</w:t>
      </w:r>
      <w:r>
        <w:rPr>
          <w:rFonts w:ascii="Arial" w:hAnsi="Arial" w:cs="Arial"/>
          <w:sz w:val="24"/>
          <w:szCs w:val="24"/>
        </w:rPr>
        <w:t xml:space="preserve">en hubo satisfacción con el diagrama de </w:t>
      </w:r>
      <w:r w:rsidR="00F50DD8">
        <w:rPr>
          <w:rFonts w:ascii="Arial" w:hAnsi="Arial" w:cs="Arial"/>
          <w:sz w:val="24"/>
          <w:szCs w:val="24"/>
        </w:rPr>
        <w:t>flujo</w:t>
      </w:r>
      <w:r>
        <w:rPr>
          <w:rFonts w:ascii="Arial" w:hAnsi="Arial" w:cs="Arial"/>
          <w:sz w:val="24"/>
          <w:szCs w:val="24"/>
        </w:rPr>
        <w:t xml:space="preserve"> que sintetiza la metodología</w:t>
      </w:r>
    </w:p>
    <w:p w:rsidR="009E6AE6" w:rsidRPr="00F50DD8" w:rsidRDefault="009E6AE6" w:rsidP="00825549">
      <w:pPr>
        <w:spacing w:line="276" w:lineRule="auto"/>
        <w:jc w:val="both"/>
        <w:rPr>
          <w:rFonts w:ascii="Arial" w:hAnsi="Arial" w:cs="Arial"/>
          <w:b/>
          <w:sz w:val="24"/>
          <w:szCs w:val="24"/>
        </w:rPr>
      </w:pPr>
      <w:r w:rsidRPr="00F50DD8">
        <w:rPr>
          <w:rFonts w:ascii="Arial" w:hAnsi="Arial" w:cs="Arial"/>
          <w:b/>
          <w:sz w:val="24"/>
          <w:szCs w:val="24"/>
        </w:rPr>
        <w:t>Conclusiones</w:t>
      </w:r>
    </w:p>
    <w:p w:rsidR="009E6AE6" w:rsidRDefault="009E6AE6" w:rsidP="00825549">
      <w:pPr>
        <w:spacing w:line="276" w:lineRule="auto"/>
        <w:jc w:val="both"/>
        <w:rPr>
          <w:rFonts w:ascii="Arial" w:hAnsi="Arial" w:cs="Arial"/>
          <w:sz w:val="24"/>
          <w:szCs w:val="24"/>
        </w:rPr>
      </w:pPr>
      <w:r>
        <w:rPr>
          <w:rFonts w:ascii="Arial" w:hAnsi="Arial" w:cs="Arial"/>
          <w:sz w:val="24"/>
          <w:szCs w:val="24"/>
        </w:rPr>
        <w:t xml:space="preserve">La </w:t>
      </w:r>
      <w:r w:rsidR="00F50DD8">
        <w:rPr>
          <w:rFonts w:ascii="Arial" w:hAnsi="Arial" w:cs="Arial"/>
          <w:sz w:val="24"/>
          <w:szCs w:val="24"/>
        </w:rPr>
        <w:t>prescripción</w:t>
      </w:r>
      <w:r>
        <w:rPr>
          <w:rFonts w:ascii="Arial" w:hAnsi="Arial" w:cs="Arial"/>
          <w:sz w:val="24"/>
          <w:szCs w:val="24"/>
        </w:rPr>
        <w:t xml:space="preserve"> social de activos es un enfoque emergente dentro de la medicina familiar y en la atención primaria de salud, útil tanto para el </w:t>
      </w:r>
      <w:r w:rsidR="00F50DD8">
        <w:rPr>
          <w:rFonts w:ascii="Arial" w:hAnsi="Arial" w:cs="Arial"/>
          <w:sz w:val="24"/>
          <w:szCs w:val="24"/>
        </w:rPr>
        <w:t>profesional de salud como para el gobierno local. El diseño de una metodología cubana de “como hacer” con los actores sociales de la comunidad a través del GTCI, es una necesidad que cubre una brecha no llenada. La síntesis de esa metodología a través de un diagrama de flujo (</w:t>
      </w:r>
      <w:proofErr w:type="spellStart"/>
      <w:r w:rsidR="00F50DD8">
        <w:rPr>
          <w:rFonts w:ascii="Arial" w:hAnsi="Arial" w:cs="Arial"/>
          <w:sz w:val="24"/>
          <w:szCs w:val="24"/>
        </w:rPr>
        <w:t>flujograma</w:t>
      </w:r>
      <w:proofErr w:type="spellEnd"/>
      <w:r w:rsidR="00F50DD8">
        <w:rPr>
          <w:rFonts w:ascii="Arial" w:hAnsi="Arial" w:cs="Arial"/>
          <w:sz w:val="24"/>
          <w:szCs w:val="24"/>
        </w:rPr>
        <w:t xml:space="preserve">) será una herramienta útil tanto para el trabajo del médico de familia como del delegado de la circunscripción </w:t>
      </w:r>
    </w:p>
    <w:p w:rsidR="00293333" w:rsidRPr="00F50DD8" w:rsidRDefault="00293333" w:rsidP="00293333">
      <w:pPr>
        <w:spacing w:line="276" w:lineRule="auto"/>
        <w:rPr>
          <w:rFonts w:ascii="Arial" w:hAnsi="Arial" w:cs="Arial"/>
          <w:b/>
          <w:sz w:val="24"/>
          <w:szCs w:val="24"/>
        </w:rPr>
      </w:pPr>
      <w:r w:rsidRPr="00F50DD8">
        <w:rPr>
          <w:rFonts w:ascii="Arial" w:hAnsi="Arial" w:cs="Arial"/>
          <w:b/>
          <w:sz w:val="24"/>
          <w:szCs w:val="24"/>
        </w:rPr>
        <w:t>Referencias bibliográficas</w:t>
      </w:r>
    </w:p>
    <w:p w:rsidR="00293333" w:rsidRPr="0069273C" w:rsidRDefault="00293333" w:rsidP="00293333">
      <w:pPr>
        <w:pStyle w:val="Prrafodelista"/>
        <w:numPr>
          <w:ilvl w:val="0"/>
          <w:numId w:val="3"/>
        </w:numPr>
        <w:spacing w:line="276" w:lineRule="auto"/>
        <w:rPr>
          <w:rFonts w:ascii="Arial" w:hAnsi="Arial" w:cs="Arial"/>
          <w:sz w:val="24"/>
          <w:szCs w:val="24"/>
        </w:rPr>
      </w:pPr>
      <w:r w:rsidRPr="0069273C">
        <w:rPr>
          <w:rFonts w:ascii="Arial" w:hAnsi="Arial" w:cs="Arial"/>
          <w:sz w:val="24"/>
          <w:szCs w:val="24"/>
        </w:rPr>
        <w:t xml:space="preserve">Ward S.  </w:t>
      </w:r>
      <w:proofErr w:type="spellStart"/>
      <w:r w:rsidRPr="0069273C">
        <w:rPr>
          <w:rFonts w:ascii="Arial" w:hAnsi="Arial" w:cs="Arial"/>
          <w:sz w:val="24"/>
          <w:szCs w:val="24"/>
        </w:rPr>
        <w:t>Using</w:t>
      </w:r>
      <w:proofErr w:type="spellEnd"/>
      <w:r w:rsidRPr="0069273C">
        <w:rPr>
          <w:rFonts w:ascii="Arial" w:hAnsi="Arial" w:cs="Arial"/>
          <w:sz w:val="24"/>
          <w:szCs w:val="24"/>
        </w:rPr>
        <w:t xml:space="preserve"> </w:t>
      </w:r>
      <w:proofErr w:type="spellStart"/>
      <w:r w:rsidRPr="0069273C">
        <w:rPr>
          <w:rFonts w:ascii="Arial" w:hAnsi="Arial" w:cs="Arial"/>
          <w:sz w:val="24"/>
          <w:szCs w:val="24"/>
        </w:rPr>
        <w:t>theory-based</w:t>
      </w:r>
      <w:proofErr w:type="spellEnd"/>
      <w:r w:rsidRPr="0069273C">
        <w:rPr>
          <w:rFonts w:ascii="Arial" w:hAnsi="Arial" w:cs="Arial"/>
          <w:sz w:val="24"/>
          <w:szCs w:val="24"/>
        </w:rPr>
        <w:t xml:space="preserve"> </w:t>
      </w:r>
      <w:proofErr w:type="spellStart"/>
      <w:r w:rsidRPr="0069273C">
        <w:rPr>
          <w:rFonts w:ascii="Arial" w:hAnsi="Arial" w:cs="Arial"/>
          <w:sz w:val="24"/>
          <w:szCs w:val="24"/>
        </w:rPr>
        <w:t>evaluation</w:t>
      </w:r>
      <w:proofErr w:type="spellEnd"/>
      <w:r w:rsidRPr="0069273C">
        <w:rPr>
          <w:rFonts w:ascii="Arial" w:hAnsi="Arial" w:cs="Arial"/>
          <w:sz w:val="24"/>
          <w:szCs w:val="24"/>
        </w:rPr>
        <w:t xml:space="preserve"> </w:t>
      </w:r>
      <w:proofErr w:type="spellStart"/>
      <w:r w:rsidRPr="0069273C">
        <w:rPr>
          <w:rFonts w:ascii="Arial" w:hAnsi="Arial" w:cs="Arial"/>
          <w:sz w:val="24"/>
          <w:szCs w:val="24"/>
        </w:rPr>
        <w:t>to</w:t>
      </w:r>
      <w:proofErr w:type="spellEnd"/>
      <w:r w:rsidRPr="0069273C">
        <w:rPr>
          <w:rFonts w:ascii="Arial" w:hAnsi="Arial" w:cs="Arial"/>
          <w:sz w:val="24"/>
          <w:szCs w:val="24"/>
        </w:rPr>
        <w:t xml:space="preserve"> </w:t>
      </w:r>
      <w:proofErr w:type="spellStart"/>
      <w:r w:rsidRPr="0069273C">
        <w:rPr>
          <w:rFonts w:ascii="Arial" w:hAnsi="Arial" w:cs="Arial"/>
          <w:sz w:val="24"/>
          <w:szCs w:val="24"/>
        </w:rPr>
        <w:t>understand</w:t>
      </w:r>
      <w:proofErr w:type="spellEnd"/>
      <w:r w:rsidRPr="0069273C">
        <w:rPr>
          <w:rFonts w:ascii="Arial" w:hAnsi="Arial" w:cs="Arial"/>
          <w:sz w:val="24"/>
          <w:szCs w:val="24"/>
        </w:rPr>
        <w:t xml:space="preserve"> </w:t>
      </w:r>
      <w:proofErr w:type="spellStart"/>
      <w:r w:rsidRPr="0069273C">
        <w:rPr>
          <w:rFonts w:ascii="Arial" w:hAnsi="Arial" w:cs="Arial"/>
          <w:sz w:val="24"/>
          <w:szCs w:val="24"/>
        </w:rPr>
        <w:t>what</w:t>
      </w:r>
      <w:proofErr w:type="spellEnd"/>
      <w:r w:rsidRPr="0069273C">
        <w:rPr>
          <w:rFonts w:ascii="Arial" w:hAnsi="Arial" w:cs="Arial"/>
          <w:sz w:val="24"/>
          <w:szCs w:val="24"/>
        </w:rPr>
        <w:t xml:space="preserve"> </w:t>
      </w:r>
      <w:proofErr w:type="spellStart"/>
      <w:r w:rsidRPr="0069273C">
        <w:rPr>
          <w:rFonts w:ascii="Arial" w:hAnsi="Arial" w:cs="Arial"/>
          <w:sz w:val="24"/>
          <w:szCs w:val="24"/>
        </w:rPr>
        <w:t>works</w:t>
      </w:r>
      <w:proofErr w:type="spellEnd"/>
      <w:r w:rsidRPr="0069273C">
        <w:rPr>
          <w:rFonts w:ascii="Arial" w:hAnsi="Arial" w:cs="Arial"/>
          <w:sz w:val="24"/>
          <w:szCs w:val="24"/>
        </w:rPr>
        <w:t xml:space="preserve"> in </w:t>
      </w:r>
      <w:proofErr w:type="spellStart"/>
      <w:r w:rsidRPr="0069273C">
        <w:rPr>
          <w:rFonts w:ascii="Arial" w:hAnsi="Arial" w:cs="Arial"/>
          <w:sz w:val="24"/>
          <w:szCs w:val="24"/>
        </w:rPr>
        <w:t>asset-based</w:t>
      </w:r>
      <w:proofErr w:type="spellEnd"/>
      <w:r w:rsidRPr="0069273C">
        <w:rPr>
          <w:rFonts w:ascii="Arial" w:hAnsi="Arial" w:cs="Arial"/>
          <w:sz w:val="24"/>
          <w:szCs w:val="24"/>
        </w:rPr>
        <w:t xml:space="preserve"> </w:t>
      </w:r>
      <w:proofErr w:type="spellStart"/>
      <w:r w:rsidRPr="0069273C">
        <w:rPr>
          <w:rFonts w:ascii="Arial" w:hAnsi="Arial" w:cs="Arial"/>
          <w:sz w:val="24"/>
          <w:szCs w:val="24"/>
        </w:rPr>
        <w:t>community</w:t>
      </w:r>
      <w:proofErr w:type="spellEnd"/>
      <w:r w:rsidRPr="0069273C">
        <w:rPr>
          <w:rFonts w:ascii="Arial" w:hAnsi="Arial" w:cs="Arial"/>
          <w:sz w:val="24"/>
          <w:szCs w:val="24"/>
        </w:rPr>
        <w:t xml:space="preserve"> </w:t>
      </w:r>
      <w:proofErr w:type="spellStart"/>
      <w:r w:rsidRPr="0069273C">
        <w:rPr>
          <w:rFonts w:ascii="Arial" w:hAnsi="Arial" w:cs="Arial"/>
          <w:sz w:val="24"/>
          <w:szCs w:val="24"/>
        </w:rPr>
        <w:t>development</w:t>
      </w:r>
      <w:proofErr w:type="spellEnd"/>
      <w:r w:rsidRPr="0069273C">
        <w:rPr>
          <w:rFonts w:ascii="Arial" w:hAnsi="Arial" w:cs="Arial"/>
          <w:sz w:val="24"/>
          <w:szCs w:val="24"/>
        </w:rPr>
        <w:t xml:space="preserve">, </w:t>
      </w:r>
      <w:proofErr w:type="spellStart"/>
      <w:r w:rsidRPr="0069273C">
        <w:rPr>
          <w:rStyle w:val="nfasis"/>
          <w:rFonts w:ascii="Arial" w:hAnsi="Arial" w:cs="Arial"/>
          <w:i w:val="0"/>
          <w:sz w:val="24"/>
          <w:szCs w:val="24"/>
        </w:rPr>
        <w:t>Community</w:t>
      </w:r>
      <w:proofErr w:type="spellEnd"/>
      <w:r w:rsidRPr="0069273C">
        <w:rPr>
          <w:rStyle w:val="nfasis"/>
          <w:rFonts w:ascii="Arial" w:hAnsi="Arial" w:cs="Arial"/>
          <w:i w:val="0"/>
          <w:sz w:val="24"/>
          <w:szCs w:val="24"/>
        </w:rPr>
        <w:t xml:space="preserve"> </w:t>
      </w:r>
      <w:proofErr w:type="spellStart"/>
      <w:r w:rsidRPr="0069273C">
        <w:rPr>
          <w:rStyle w:val="nfasis"/>
          <w:rFonts w:ascii="Arial" w:hAnsi="Arial" w:cs="Arial"/>
          <w:i w:val="0"/>
          <w:sz w:val="24"/>
          <w:szCs w:val="24"/>
        </w:rPr>
        <w:t>Development</w:t>
      </w:r>
      <w:proofErr w:type="spellEnd"/>
      <w:r w:rsidRPr="0069273C">
        <w:rPr>
          <w:rStyle w:val="nfasis"/>
          <w:rFonts w:ascii="Arial" w:hAnsi="Arial" w:cs="Arial"/>
          <w:i w:val="0"/>
          <w:sz w:val="24"/>
          <w:szCs w:val="24"/>
        </w:rPr>
        <w:t xml:space="preserve"> </w:t>
      </w:r>
      <w:proofErr w:type="spellStart"/>
      <w:r w:rsidRPr="0069273C">
        <w:rPr>
          <w:rStyle w:val="nfasis"/>
          <w:rFonts w:ascii="Arial" w:hAnsi="Arial" w:cs="Arial"/>
          <w:i w:val="0"/>
          <w:sz w:val="24"/>
          <w:szCs w:val="24"/>
        </w:rPr>
        <w:t>Journal</w:t>
      </w:r>
      <w:proofErr w:type="spellEnd"/>
      <w:r w:rsidRPr="0069273C">
        <w:rPr>
          <w:rFonts w:ascii="Arial" w:hAnsi="Arial" w:cs="Arial"/>
          <w:i/>
          <w:sz w:val="24"/>
          <w:szCs w:val="24"/>
        </w:rPr>
        <w:t xml:space="preserve">. </w:t>
      </w:r>
      <w:r w:rsidRPr="0069273C">
        <w:rPr>
          <w:rFonts w:ascii="Arial" w:hAnsi="Arial" w:cs="Arial"/>
          <w:sz w:val="24"/>
          <w:szCs w:val="24"/>
        </w:rPr>
        <w:t xml:space="preserve">2023, 58(2): 206–224, </w:t>
      </w:r>
      <w:hyperlink r:id="rId8" w:history="1">
        <w:r w:rsidRPr="0069273C">
          <w:rPr>
            <w:rStyle w:val="Hipervnculo"/>
            <w:rFonts w:ascii="Arial" w:hAnsi="Arial" w:cs="Arial"/>
            <w:sz w:val="24"/>
            <w:szCs w:val="24"/>
          </w:rPr>
          <w:t>https://doi.org/10.1093/cdj/bsab046</w:t>
        </w:r>
      </w:hyperlink>
    </w:p>
    <w:p w:rsidR="00293333" w:rsidRPr="0069273C" w:rsidRDefault="00293333" w:rsidP="00293333">
      <w:pPr>
        <w:pStyle w:val="Prrafodelista"/>
        <w:numPr>
          <w:ilvl w:val="0"/>
          <w:numId w:val="3"/>
        </w:numPr>
        <w:spacing w:after="0" w:line="276" w:lineRule="auto"/>
        <w:rPr>
          <w:rFonts w:ascii="Arial" w:eastAsia="Times New Roman" w:hAnsi="Arial" w:cs="Arial"/>
          <w:sz w:val="24"/>
          <w:szCs w:val="24"/>
          <w:lang w:eastAsia="es-ES"/>
        </w:rPr>
      </w:pPr>
      <w:proofErr w:type="spellStart"/>
      <w:r w:rsidRPr="0069273C">
        <w:rPr>
          <w:rFonts w:ascii="Arial" w:eastAsia="Times New Roman" w:hAnsi="Arial" w:cs="Arial"/>
          <w:sz w:val="24"/>
          <w:szCs w:val="24"/>
          <w:lang w:eastAsia="es-ES"/>
        </w:rPr>
        <w:t>Nowak</w:t>
      </w:r>
      <w:proofErr w:type="spellEnd"/>
      <w:r w:rsidRPr="0069273C">
        <w:rPr>
          <w:rFonts w:ascii="Arial" w:eastAsia="Times New Roman" w:hAnsi="Arial" w:cs="Arial"/>
          <w:sz w:val="24"/>
          <w:szCs w:val="24"/>
          <w:lang w:eastAsia="es-ES"/>
        </w:rPr>
        <w:t xml:space="preserve"> DA, </w:t>
      </w:r>
      <w:proofErr w:type="spellStart"/>
      <w:r w:rsidRPr="0069273C">
        <w:rPr>
          <w:rFonts w:ascii="Arial" w:eastAsia="Times New Roman" w:hAnsi="Arial" w:cs="Arial"/>
          <w:sz w:val="24"/>
          <w:szCs w:val="24"/>
          <w:lang w:eastAsia="es-ES"/>
        </w:rPr>
        <w:t>Mulligan</w:t>
      </w:r>
      <w:proofErr w:type="spellEnd"/>
      <w:r w:rsidRPr="0069273C">
        <w:rPr>
          <w:rFonts w:ascii="Arial" w:eastAsia="Times New Roman" w:hAnsi="Arial" w:cs="Arial"/>
          <w:sz w:val="24"/>
          <w:szCs w:val="24"/>
          <w:lang w:eastAsia="es-ES"/>
        </w:rPr>
        <w:t xml:space="preserve"> K. Social </w:t>
      </w:r>
      <w:proofErr w:type="spellStart"/>
      <w:r w:rsidRPr="0069273C">
        <w:rPr>
          <w:rFonts w:ascii="Arial" w:eastAsia="Times New Roman" w:hAnsi="Arial" w:cs="Arial"/>
          <w:sz w:val="24"/>
          <w:szCs w:val="24"/>
          <w:lang w:eastAsia="es-ES"/>
        </w:rPr>
        <w:t>prescribing</w:t>
      </w:r>
      <w:proofErr w:type="spellEnd"/>
      <w:r w:rsidRPr="0069273C">
        <w:rPr>
          <w:rFonts w:ascii="Arial" w:eastAsia="Times New Roman" w:hAnsi="Arial" w:cs="Arial"/>
          <w:sz w:val="24"/>
          <w:szCs w:val="24"/>
          <w:lang w:eastAsia="es-ES"/>
        </w:rPr>
        <w:t xml:space="preserve">: A </w:t>
      </w:r>
      <w:proofErr w:type="spellStart"/>
      <w:r w:rsidRPr="0069273C">
        <w:rPr>
          <w:rFonts w:ascii="Arial" w:eastAsia="Times New Roman" w:hAnsi="Arial" w:cs="Arial"/>
          <w:sz w:val="24"/>
          <w:szCs w:val="24"/>
          <w:lang w:eastAsia="es-ES"/>
        </w:rPr>
        <w:t>call</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to</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action</w:t>
      </w:r>
      <w:proofErr w:type="spellEnd"/>
      <w:r w:rsidRPr="0069273C">
        <w:rPr>
          <w:rFonts w:ascii="Arial" w:eastAsia="Times New Roman" w:hAnsi="Arial" w:cs="Arial"/>
          <w:sz w:val="24"/>
          <w:szCs w:val="24"/>
          <w:lang w:eastAsia="es-ES"/>
        </w:rPr>
        <w:t xml:space="preserve">. Can </w:t>
      </w:r>
      <w:proofErr w:type="spellStart"/>
      <w:r w:rsidRPr="0069273C">
        <w:rPr>
          <w:rFonts w:ascii="Arial" w:eastAsia="Times New Roman" w:hAnsi="Arial" w:cs="Arial"/>
          <w:sz w:val="24"/>
          <w:szCs w:val="24"/>
          <w:lang w:eastAsia="es-ES"/>
        </w:rPr>
        <w:t>Fam</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Physician</w:t>
      </w:r>
      <w:proofErr w:type="spellEnd"/>
      <w:r w:rsidRPr="0069273C">
        <w:rPr>
          <w:rFonts w:ascii="Arial" w:eastAsia="Times New Roman" w:hAnsi="Arial" w:cs="Arial"/>
          <w:sz w:val="24"/>
          <w:szCs w:val="24"/>
          <w:lang w:eastAsia="es-ES"/>
        </w:rPr>
        <w:t>. 2021 Feb</w:t>
      </w:r>
      <w:proofErr w:type="gramStart"/>
      <w:r w:rsidRPr="0069273C">
        <w:rPr>
          <w:rFonts w:ascii="Arial" w:eastAsia="Times New Roman" w:hAnsi="Arial" w:cs="Arial"/>
          <w:sz w:val="24"/>
          <w:szCs w:val="24"/>
          <w:lang w:eastAsia="es-ES"/>
        </w:rPr>
        <w:t>;67</w:t>
      </w:r>
      <w:proofErr w:type="gramEnd"/>
      <w:r w:rsidRPr="0069273C">
        <w:rPr>
          <w:rFonts w:ascii="Arial" w:eastAsia="Times New Roman" w:hAnsi="Arial" w:cs="Arial"/>
          <w:sz w:val="24"/>
          <w:szCs w:val="24"/>
          <w:lang w:eastAsia="es-ES"/>
        </w:rPr>
        <w:t xml:space="preserve">(2):88-91. </w:t>
      </w:r>
      <w:proofErr w:type="spellStart"/>
      <w:r w:rsidRPr="0069273C">
        <w:rPr>
          <w:rFonts w:ascii="Arial" w:eastAsia="Times New Roman" w:hAnsi="Arial" w:cs="Arial"/>
          <w:sz w:val="24"/>
          <w:szCs w:val="24"/>
          <w:lang w:eastAsia="es-ES"/>
        </w:rPr>
        <w:t>doi</w:t>
      </w:r>
      <w:proofErr w:type="spellEnd"/>
      <w:r w:rsidRPr="0069273C">
        <w:rPr>
          <w:rFonts w:ascii="Arial" w:eastAsia="Times New Roman" w:hAnsi="Arial" w:cs="Arial"/>
          <w:sz w:val="24"/>
          <w:szCs w:val="24"/>
          <w:lang w:eastAsia="es-ES"/>
        </w:rPr>
        <w:t xml:space="preserve">: 10.46747/cfp.670288. </w:t>
      </w:r>
    </w:p>
    <w:p w:rsidR="00293333" w:rsidRPr="0069273C" w:rsidRDefault="00293333" w:rsidP="00293333">
      <w:pPr>
        <w:pStyle w:val="Prrafodelista"/>
        <w:numPr>
          <w:ilvl w:val="0"/>
          <w:numId w:val="3"/>
        </w:numPr>
        <w:autoSpaceDE w:val="0"/>
        <w:autoSpaceDN w:val="0"/>
        <w:adjustRightInd w:val="0"/>
        <w:spacing w:after="0" w:line="276" w:lineRule="auto"/>
        <w:rPr>
          <w:rFonts w:ascii="Arial" w:hAnsi="Arial" w:cs="Arial"/>
          <w:sz w:val="24"/>
          <w:szCs w:val="24"/>
        </w:rPr>
      </w:pPr>
      <w:r w:rsidRPr="0069273C">
        <w:rPr>
          <w:rFonts w:ascii="Arial" w:hAnsi="Arial" w:cs="Arial"/>
          <w:sz w:val="24"/>
          <w:szCs w:val="24"/>
        </w:rPr>
        <w:t xml:space="preserve">Asamblea Nacional del Poder Popular. </w:t>
      </w:r>
      <w:r w:rsidRPr="0069273C">
        <w:rPr>
          <w:rFonts w:ascii="Arial" w:hAnsi="Arial" w:cs="Arial"/>
          <w:bCs/>
          <w:sz w:val="24"/>
          <w:szCs w:val="24"/>
        </w:rPr>
        <w:t>Metodología para el desarrollo del trabajo comunitario integrado desde las circunscripciones. Marzo del 2023</w:t>
      </w:r>
    </w:p>
    <w:p w:rsidR="00293333" w:rsidRPr="0069273C" w:rsidRDefault="00293333" w:rsidP="00293333">
      <w:pPr>
        <w:pStyle w:val="Prrafodelista"/>
        <w:numPr>
          <w:ilvl w:val="0"/>
          <w:numId w:val="3"/>
        </w:numPr>
        <w:spacing w:after="0" w:line="276" w:lineRule="auto"/>
        <w:rPr>
          <w:rFonts w:ascii="Arial" w:eastAsia="Times New Roman" w:hAnsi="Arial" w:cs="Arial"/>
          <w:sz w:val="24"/>
          <w:szCs w:val="24"/>
          <w:lang w:eastAsia="es-ES"/>
        </w:rPr>
      </w:pPr>
      <w:proofErr w:type="spellStart"/>
      <w:r w:rsidRPr="0069273C">
        <w:rPr>
          <w:rFonts w:ascii="Arial" w:eastAsia="Times New Roman" w:hAnsi="Arial" w:cs="Arial"/>
          <w:sz w:val="24"/>
          <w:szCs w:val="24"/>
          <w:lang w:eastAsia="es-ES"/>
        </w:rPr>
        <w:t>Oster</w:t>
      </w:r>
      <w:proofErr w:type="spellEnd"/>
      <w:r w:rsidRPr="0069273C">
        <w:rPr>
          <w:rFonts w:ascii="Arial" w:eastAsia="Times New Roman" w:hAnsi="Arial" w:cs="Arial"/>
          <w:sz w:val="24"/>
          <w:szCs w:val="24"/>
          <w:lang w:eastAsia="es-ES"/>
        </w:rPr>
        <w:t xml:space="preserve"> C, </w:t>
      </w:r>
      <w:proofErr w:type="spellStart"/>
      <w:r w:rsidRPr="0069273C">
        <w:rPr>
          <w:rFonts w:ascii="Arial" w:eastAsia="Times New Roman" w:hAnsi="Arial" w:cs="Arial"/>
          <w:sz w:val="24"/>
          <w:szCs w:val="24"/>
          <w:lang w:eastAsia="es-ES"/>
        </w:rPr>
        <w:t>Skelton</w:t>
      </w:r>
      <w:proofErr w:type="spellEnd"/>
      <w:r w:rsidRPr="0069273C">
        <w:rPr>
          <w:rFonts w:ascii="Arial" w:eastAsia="Times New Roman" w:hAnsi="Arial" w:cs="Arial"/>
          <w:sz w:val="24"/>
          <w:szCs w:val="24"/>
          <w:lang w:eastAsia="es-ES"/>
        </w:rPr>
        <w:t xml:space="preserve"> C, </w:t>
      </w:r>
      <w:proofErr w:type="spellStart"/>
      <w:r w:rsidRPr="0069273C">
        <w:rPr>
          <w:rFonts w:ascii="Arial" w:eastAsia="Times New Roman" w:hAnsi="Arial" w:cs="Arial"/>
          <w:sz w:val="24"/>
          <w:szCs w:val="24"/>
          <w:lang w:eastAsia="es-ES"/>
        </w:rPr>
        <w:t>Leibbrandt</w:t>
      </w:r>
      <w:proofErr w:type="spellEnd"/>
      <w:r w:rsidRPr="0069273C">
        <w:rPr>
          <w:rFonts w:ascii="Arial" w:eastAsia="Times New Roman" w:hAnsi="Arial" w:cs="Arial"/>
          <w:sz w:val="24"/>
          <w:szCs w:val="24"/>
          <w:lang w:eastAsia="es-ES"/>
        </w:rPr>
        <w:t xml:space="preserve"> R, </w:t>
      </w:r>
      <w:proofErr w:type="spellStart"/>
      <w:r w:rsidRPr="0069273C">
        <w:rPr>
          <w:rFonts w:ascii="Arial" w:eastAsia="Times New Roman" w:hAnsi="Arial" w:cs="Arial"/>
          <w:sz w:val="24"/>
          <w:szCs w:val="24"/>
          <w:lang w:eastAsia="es-ES"/>
        </w:rPr>
        <w:t>Hines</w:t>
      </w:r>
      <w:proofErr w:type="spellEnd"/>
      <w:r w:rsidRPr="0069273C">
        <w:rPr>
          <w:rFonts w:ascii="Arial" w:eastAsia="Times New Roman" w:hAnsi="Arial" w:cs="Arial"/>
          <w:sz w:val="24"/>
          <w:szCs w:val="24"/>
          <w:lang w:eastAsia="es-ES"/>
        </w:rPr>
        <w:t xml:space="preserve"> S, </w:t>
      </w:r>
      <w:proofErr w:type="spellStart"/>
      <w:r w:rsidRPr="0069273C">
        <w:rPr>
          <w:rFonts w:ascii="Arial" w:eastAsia="Times New Roman" w:hAnsi="Arial" w:cs="Arial"/>
          <w:sz w:val="24"/>
          <w:szCs w:val="24"/>
          <w:lang w:eastAsia="es-ES"/>
        </w:rPr>
        <w:t>Bonevski</w:t>
      </w:r>
      <w:proofErr w:type="spellEnd"/>
      <w:r w:rsidRPr="0069273C">
        <w:rPr>
          <w:rFonts w:ascii="Arial" w:eastAsia="Times New Roman" w:hAnsi="Arial" w:cs="Arial"/>
          <w:sz w:val="24"/>
          <w:szCs w:val="24"/>
          <w:lang w:eastAsia="es-ES"/>
        </w:rPr>
        <w:t xml:space="preserve"> B. </w:t>
      </w:r>
      <w:proofErr w:type="spellStart"/>
      <w:r w:rsidRPr="0069273C">
        <w:rPr>
          <w:rFonts w:ascii="Arial" w:eastAsia="Times New Roman" w:hAnsi="Arial" w:cs="Arial"/>
          <w:sz w:val="24"/>
          <w:szCs w:val="24"/>
          <w:lang w:eastAsia="es-ES"/>
        </w:rPr>
        <w:t>Models</w:t>
      </w:r>
      <w:proofErr w:type="spellEnd"/>
      <w:r w:rsidRPr="0069273C">
        <w:rPr>
          <w:rFonts w:ascii="Arial" w:eastAsia="Times New Roman" w:hAnsi="Arial" w:cs="Arial"/>
          <w:sz w:val="24"/>
          <w:szCs w:val="24"/>
          <w:lang w:eastAsia="es-ES"/>
        </w:rPr>
        <w:t xml:space="preserve"> of social </w:t>
      </w:r>
      <w:proofErr w:type="spellStart"/>
      <w:r w:rsidRPr="0069273C">
        <w:rPr>
          <w:rFonts w:ascii="Arial" w:eastAsia="Times New Roman" w:hAnsi="Arial" w:cs="Arial"/>
          <w:sz w:val="24"/>
          <w:szCs w:val="24"/>
          <w:lang w:eastAsia="es-ES"/>
        </w:rPr>
        <w:t>prescribing</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to</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address</w:t>
      </w:r>
      <w:proofErr w:type="spellEnd"/>
      <w:r w:rsidRPr="0069273C">
        <w:rPr>
          <w:rFonts w:ascii="Arial" w:eastAsia="Times New Roman" w:hAnsi="Arial" w:cs="Arial"/>
          <w:sz w:val="24"/>
          <w:szCs w:val="24"/>
          <w:lang w:eastAsia="es-ES"/>
        </w:rPr>
        <w:t xml:space="preserve"> non-</w:t>
      </w:r>
      <w:proofErr w:type="spellStart"/>
      <w:r w:rsidRPr="0069273C">
        <w:rPr>
          <w:rFonts w:ascii="Arial" w:eastAsia="Times New Roman" w:hAnsi="Arial" w:cs="Arial"/>
          <w:sz w:val="24"/>
          <w:szCs w:val="24"/>
          <w:lang w:eastAsia="es-ES"/>
        </w:rPr>
        <w:t>medical</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needs</w:t>
      </w:r>
      <w:proofErr w:type="spellEnd"/>
      <w:r w:rsidRPr="0069273C">
        <w:rPr>
          <w:rFonts w:ascii="Arial" w:eastAsia="Times New Roman" w:hAnsi="Arial" w:cs="Arial"/>
          <w:sz w:val="24"/>
          <w:szCs w:val="24"/>
          <w:lang w:eastAsia="es-ES"/>
        </w:rPr>
        <w:t xml:space="preserve"> in </w:t>
      </w:r>
      <w:proofErr w:type="spellStart"/>
      <w:r w:rsidRPr="0069273C">
        <w:rPr>
          <w:rFonts w:ascii="Arial" w:eastAsia="Times New Roman" w:hAnsi="Arial" w:cs="Arial"/>
          <w:sz w:val="24"/>
          <w:szCs w:val="24"/>
          <w:lang w:eastAsia="es-ES"/>
        </w:rPr>
        <w:t>adults</w:t>
      </w:r>
      <w:proofErr w:type="spellEnd"/>
      <w:r w:rsidRPr="0069273C">
        <w:rPr>
          <w:rFonts w:ascii="Arial" w:eastAsia="Times New Roman" w:hAnsi="Arial" w:cs="Arial"/>
          <w:sz w:val="24"/>
          <w:szCs w:val="24"/>
          <w:lang w:eastAsia="es-ES"/>
        </w:rPr>
        <w:t xml:space="preserve">: a </w:t>
      </w:r>
      <w:proofErr w:type="spellStart"/>
      <w:r w:rsidRPr="0069273C">
        <w:rPr>
          <w:rFonts w:ascii="Arial" w:eastAsia="Times New Roman" w:hAnsi="Arial" w:cs="Arial"/>
          <w:sz w:val="24"/>
          <w:szCs w:val="24"/>
          <w:lang w:eastAsia="es-ES"/>
        </w:rPr>
        <w:t>scoping</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review</w:t>
      </w:r>
      <w:proofErr w:type="spellEnd"/>
      <w:r w:rsidRPr="0069273C">
        <w:rPr>
          <w:rFonts w:ascii="Arial" w:eastAsia="Times New Roman" w:hAnsi="Arial" w:cs="Arial"/>
          <w:sz w:val="24"/>
          <w:szCs w:val="24"/>
          <w:lang w:eastAsia="es-ES"/>
        </w:rPr>
        <w:t xml:space="preserve">. BMC </w:t>
      </w:r>
      <w:proofErr w:type="spellStart"/>
      <w:r w:rsidRPr="0069273C">
        <w:rPr>
          <w:rFonts w:ascii="Arial" w:eastAsia="Times New Roman" w:hAnsi="Arial" w:cs="Arial"/>
          <w:sz w:val="24"/>
          <w:szCs w:val="24"/>
          <w:lang w:eastAsia="es-ES"/>
        </w:rPr>
        <w:t>Health</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Serv</w:t>
      </w:r>
      <w:proofErr w:type="spellEnd"/>
      <w:r w:rsidRPr="0069273C">
        <w:rPr>
          <w:rFonts w:ascii="Arial" w:eastAsia="Times New Roman" w:hAnsi="Arial" w:cs="Arial"/>
          <w:sz w:val="24"/>
          <w:szCs w:val="24"/>
          <w:lang w:eastAsia="es-ES"/>
        </w:rPr>
        <w:t xml:space="preserve"> Res. 2023 </w:t>
      </w:r>
      <w:proofErr w:type="spellStart"/>
      <w:r w:rsidRPr="0069273C">
        <w:rPr>
          <w:rFonts w:ascii="Arial" w:eastAsia="Times New Roman" w:hAnsi="Arial" w:cs="Arial"/>
          <w:sz w:val="24"/>
          <w:szCs w:val="24"/>
          <w:lang w:eastAsia="es-ES"/>
        </w:rPr>
        <w:t>Jun</w:t>
      </w:r>
      <w:proofErr w:type="spellEnd"/>
      <w:r w:rsidRPr="0069273C">
        <w:rPr>
          <w:rFonts w:ascii="Arial" w:eastAsia="Times New Roman" w:hAnsi="Arial" w:cs="Arial"/>
          <w:sz w:val="24"/>
          <w:szCs w:val="24"/>
          <w:lang w:eastAsia="es-ES"/>
        </w:rPr>
        <w:t xml:space="preserve"> 15</w:t>
      </w:r>
      <w:proofErr w:type="gramStart"/>
      <w:r w:rsidRPr="0069273C">
        <w:rPr>
          <w:rFonts w:ascii="Arial" w:eastAsia="Times New Roman" w:hAnsi="Arial" w:cs="Arial"/>
          <w:sz w:val="24"/>
          <w:szCs w:val="24"/>
          <w:lang w:eastAsia="es-ES"/>
        </w:rPr>
        <w:t>;23</w:t>
      </w:r>
      <w:proofErr w:type="gramEnd"/>
      <w:r w:rsidRPr="0069273C">
        <w:rPr>
          <w:rFonts w:ascii="Arial" w:eastAsia="Times New Roman" w:hAnsi="Arial" w:cs="Arial"/>
          <w:sz w:val="24"/>
          <w:szCs w:val="24"/>
          <w:lang w:eastAsia="es-ES"/>
        </w:rPr>
        <w:t xml:space="preserve">(1):642. </w:t>
      </w:r>
      <w:proofErr w:type="spellStart"/>
      <w:r w:rsidRPr="0069273C">
        <w:rPr>
          <w:rFonts w:ascii="Arial" w:eastAsia="Times New Roman" w:hAnsi="Arial" w:cs="Arial"/>
          <w:sz w:val="24"/>
          <w:szCs w:val="24"/>
          <w:lang w:eastAsia="es-ES"/>
        </w:rPr>
        <w:t>doi</w:t>
      </w:r>
      <w:proofErr w:type="spellEnd"/>
      <w:r w:rsidRPr="0069273C">
        <w:rPr>
          <w:rFonts w:ascii="Arial" w:eastAsia="Times New Roman" w:hAnsi="Arial" w:cs="Arial"/>
          <w:sz w:val="24"/>
          <w:szCs w:val="24"/>
          <w:lang w:eastAsia="es-ES"/>
        </w:rPr>
        <w:t xml:space="preserve">: 10.1186/s12913-023-09650-x. </w:t>
      </w:r>
    </w:p>
    <w:p w:rsidR="00293333" w:rsidRPr="0069273C" w:rsidRDefault="00293333" w:rsidP="00293333">
      <w:pPr>
        <w:pStyle w:val="Prrafodelista"/>
        <w:numPr>
          <w:ilvl w:val="0"/>
          <w:numId w:val="3"/>
        </w:numPr>
        <w:spacing w:after="0" w:line="276" w:lineRule="auto"/>
        <w:rPr>
          <w:rFonts w:ascii="Arial" w:eastAsia="Times New Roman" w:hAnsi="Arial" w:cs="Arial"/>
          <w:sz w:val="24"/>
          <w:szCs w:val="24"/>
          <w:lang w:eastAsia="es-ES"/>
        </w:rPr>
      </w:pPr>
      <w:proofErr w:type="spellStart"/>
      <w:r w:rsidRPr="0069273C">
        <w:rPr>
          <w:rFonts w:ascii="Arial" w:eastAsia="Times New Roman" w:hAnsi="Arial" w:cs="Arial"/>
          <w:sz w:val="24"/>
          <w:szCs w:val="24"/>
          <w:lang w:eastAsia="es-ES"/>
        </w:rPr>
        <w:t>Moscrop</w:t>
      </w:r>
      <w:proofErr w:type="spellEnd"/>
      <w:r w:rsidRPr="0069273C">
        <w:rPr>
          <w:rFonts w:ascii="Arial" w:eastAsia="Times New Roman" w:hAnsi="Arial" w:cs="Arial"/>
          <w:sz w:val="24"/>
          <w:szCs w:val="24"/>
          <w:lang w:eastAsia="es-ES"/>
        </w:rPr>
        <w:t xml:space="preserve"> A. Social </w:t>
      </w:r>
      <w:proofErr w:type="spellStart"/>
      <w:r w:rsidRPr="0069273C">
        <w:rPr>
          <w:rFonts w:ascii="Arial" w:eastAsia="Times New Roman" w:hAnsi="Arial" w:cs="Arial"/>
          <w:sz w:val="24"/>
          <w:szCs w:val="24"/>
          <w:lang w:eastAsia="es-ES"/>
        </w:rPr>
        <w:t>prescribing</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is</w:t>
      </w:r>
      <w:proofErr w:type="spellEnd"/>
      <w:r w:rsidRPr="0069273C">
        <w:rPr>
          <w:rFonts w:ascii="Arial" w:eastAsia="Times New Roman" w:hAnsi="Arial" w:cs="Arial"/>
          <w:sz w:val="24"/>
          <w:szCs w:val="24"/>
          <w:lang w:eastAsia="es-ES"/>
        </w:rPr>
        <w:t xml:space="preserve"> no </w:t>
      </w:r>
      <w:proofErr w:type="spellStart"/>
      <w:r w:rsidRPr="0069273C">
        <w:rPr>
          <w:rFonts w:ascii="Arial" w:eastAsia="Times New Roman" w:hAnsi="Arial" w:cs="Arial"/>
          <w:sz w:val="24"/>
          <w:szCs w:val="24"/>
          <w:lang w:eastAsia="es-ES"/>
        </w:rPr>
        <w:t>remedy</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for</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health</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inequalities</w:t>
      </w:r>
      <w:proofErr w:type="spellEnd"/>
      <w:r w:rsidRPr="0069273C">
        <w:rPr>
          <w:rFonts w:ascii="Arial" w:eastAsia="Times New Roman" w:hAnsi="Arial" w:cs="Arial"/>
          <w:sz w:val="24"/>
          <w:szCs w:val="24"/>
          <w:lang w:eastAsia="es-ES"/>
        </w:rPr>
        <w:t xml:space="preserve">. BMJ. 2023 </w:t>
      </w:r>
      <w:proofErr w:type="spellStart"/>
      <w:r w:rsidRPr="0069273C">
        <w:rPr>
          <w:rFonts w:ascii="Arial" w:eastAsia="Times New Roman" w:hAnsi="Arial" w:cs="Arial"/>
          <w:sz w:val="24"/>
          <w:szCs w:val="24"/>
          <w:lang w:eastAsia="es-ES"/>
        </w:rPr>
        <w:t>Apr</w:t>
      </w:r>
      <w:proofErr w:type="spellEnd"/>
      <w:r w:rsidRPr="0069273C">
        <w:rPr>
          <w:rFonts w:ascii="Arial" w:eastAsia="Times New Roman" w:hAnsi="Arial" w:cs="Arial"/>
          <w:sz w:val="24"/>
          <w:szCs w:val="24"/>
          <w:lang w:eastAsia="es-ES"/>
        </w:rPr>
        <w:t xml:space="preserve"> 6</w:t>
      </w:r>
      <w:proofErr w:type="gramStart"/>
      <w:r w:rsidRPr="0069273C">
        <w:rPr>
          <w:rFonts w:ascii="Arial" w:eastAsia="Times New Roman" w:hAnsi="Arial" w:cs="Arial"/>
          <w:sz w:val="24"/>
          <w:szCs w:val="24"/>
          <w:lang w:eastAsia="es-ES"/>
        </w:rPr>
        <w:t>;381:715</w:t>
      </w:r>
      <w:proofErr w:type="gram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doi</w:t>
      </w:r>
      <w:proofErr w:type="spellEnd"/>
      <w:r w:rsidRPr="0069273C">
        <w:rPr>
          <w:rFonts w:ascii="Arial" w:eastAsia="Times New Roman" w:hAnsi="Arial" w:cs="Arial"/>
          <w:sz w:val="24"/>
          <w:szCs w:val="24"/>
          <w:lang w:eastAsia="es-ES"/>
        </w:rPr>
        <w:t xml:space="preserve">: 10.1136/bmj.p715. </w:t>
      </w:r>
    </w:p>
    <w:p w:rsidR="00293333" w:rsidRPr="0069273C" w:rsidRDefault="00293333" w:rsidP="00293333">
      <w:pPr>
        <w:pStyle w:val="Prrafodelista"/>
        <w:numPr>
          <w:ilvl w:val="0"/>
          <w:numId w:val="3"/>
        </w:numPr>
        <w:spacing w:after="0" w:line="276" w:lineRule="auto"/>
        <w:rPr>
          <w:rFonts w:ascii="Arial" w:eastAsia="Times New Roman" w:hAnsi="Arial" w:cs="Arial"/>
          <w:sz w:val="24"/>
          <w:szCs w:val="24"/>
          <w:lang w:eastAsia="es-ES"/>
        </w:rPr>
      </w:pPr>
      <w:proofErr w:type="spellStart"/>
      <w:r w:rsidRPr="0069273C">
        <w:rPr>
          <w:rFonts w:ascii="Arial" w:eastAsia="Times New Roman" w:hAnsi="Arial" w:cs="Arial"/>
          <w:sz w:val="24"/>
          <w:szCs w:val="24"/>
          <w:lang w:eastAsia="es-ES"/>
        </w:rPr>
        <w:t>World</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Health</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Organization</w:t>
      </w:r>
      <w:proofErr w:type="spellEnd"/>
      <w:r w:rsidRPr="0069273C">
        <w:rPr>
          <w:rFonts w:ascii="Arial" w:eastAsia="Times New Roman" w:hAnsi="Arial" w:cs="Arial"/>
          <w:sz w:val="24"/>
          <w:szCs w:val="24"/>
          <w:lang w:eastAsia="es-ES"/>
        </w:rPr>
        <w:t xml:space="preserve">. A </w:t>
      </w:r>
      <w:proofErr w:type="spellStart"/>
      <w:r w:rsidRPr="0069273C">
        <w:rPr>
          <w:rFonts w:ascii="Arial" w:eastAsia="Times New Roman" w:hAnsi="Arial" w:cs="Arial"/>
          <w:sz w:val="24"/>
          <w:szCs w:val="24"/>
          <w:lang w:eastAsia="es-ES"/>
        </w:rPr>
        <w:t>toolkit</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on</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how</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to</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implement</w:t>
      </w:r>
      <w:proofErr w:type="spellEnd"/>
      <w:r w:rsidRPr="0069273C">
        <w:rPr>
          <w:rFonts w:ascii="Arial" w:eastAsia="Times New Roman" w:hAnsi="Arial" w:cs="Arial"/>
          <w:sz w:val="24"/>
          <w:szCs w:val="24"/>
          <w:lang w:eastAsia="es-ES"/>
        </w:rPr>
        <w:t xml:space="preserve"> social </w:t>
      </w:r>
      <w:proofErr w:type="spellStart"/>
      <w:r w:rsidRPr="0069273C">
        <w:rPr>
          <w:rFonts w:ascii="Arial" w:eastAsia="Times New Roman" w:hAnsi="Arial" w:cs="Arial"/>
          <w:sz w:val="24"/>
          <w:szCs w:val="24"/>
          <w:lang w:eastAsia="es-ES"/>
        </w:rPr>
        <w:t>prescribing</w:t>
      </w:r>
      <w:proofErr w:type="spellEnd"/>
      <w:r w:rsidRPr="0069273C">
        <w:rPr>
          <w:rFonts w:ascii="Arial" w:eastAsia="Times New Roman" w:hAnsi="Arial" w:cs="Arial"/>
          <w:sz w:val="24"/>
          <w:szCs w:val="24"/>
          <w:lang w:eastAsia="es-ES"/>
        </w:rPr>
        <w:t xml:space="preserve"> [Internet]. </w:t>
      </w:r>
      <w:proofErr w:type="spellStart"/>
      <w:r w:rsidRPr="0069273C">
        <w:rPr>
          <w:rFonts w:ascii="Arial" w:eastAsia="Times New Roman" w:hAnsi="Arial" w:cs="Arial"/>
          <w:sz w:val="24"/>
          <w:szCs w:val="24"/>
          <w:lang w:eastAsia="es-ES"/>
        </w:rPr>
        <w:t>World</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Health</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Organization</w:t>
      </w:r>
      <w:proofErr w:type="spellEnd"/>
      <w:r w:rsidRPr="0069273C">
        <w:rPr>
          <w:rFonts w:ascii="Arial" w:eastAsia="Times New Roman" w:hAnsi="Arial" w:cs="Arial"/>
          <w:sz w:val="24"/>
          <w:szCs w:val="24"/>
          <w:lang w:eastAsia="es-ES"/>
        </w:rPr>
        <w:t xml:space="preserve">; 2022. Disponible en:  </w:t>
      </w:r>
      <w:hyperlink r:id="rId9" w:history="1">
        <w:r w:rsidRPr="0069273C">
          <w:rPr>
            <w:rFonts w:ascii="Arial" w:eastAsia="Times New Roman" w:hAnsi="Arial" w:cs="Arial"/>
            <w:color w:val="0000FF"/>
            <w:sz w:val="24"/>
            <w:szCs w:val="24"/>
            <w:u w:val="single"/>
            <w:lang w:eastAsia="es-ES"/>
          </w:rPr>
          <w:t>https://www.who.int/publications/i/item/9789290619765</w:t>
        </w:r>
      </w:hyperlink>
      <w:r w:rsidRPr="0069273C">
        <w:rPr>
          <w:rFonts w:ascii="Arial" w:eastAsia="Times New Roman" w:hAnsi="Arial" w:cs="Arial"/>
          <w:sz w:val="24"/>
          <w:szCs w:val="24"/>
          <w:lang w:eastAsia="es-ES"/>
        </w:rPr>
        <w:t xml:space="preserve">. </w:t>
      </w:r>
    </w:p>
    <w:p w:rsidR="00293333" w:rsidRPr="0069273C" w:rsidRDefault="00293333" w:rsidP="00293333">
      <w:pPr>
        <w:pStyle w:val="Prrafodelista"/>
        <w:numPr>
          <w:ilvl w:val="0"/>
          <w:numId w:val="3"/>
        </w:numPr>
        <w:spacing w:after="0" w:line="276" w:lineRule="auto"/>
        <w:rPr>
          <w:rFonts w:ascii="Arial" w:eastAsia="Times New Roman" w:hAnsi="Arial" w:cs="Arial"/>
          <w:sz w:val="24"/>
          <w:szCs w:val="24"/>
          <w:lang w:eastAsia="es-ES"/>
        </w:rPr>
      </w:pPr>
      <w:proofErr w:type="spellStart"/>
      <w:r w:rsidRPr="0069273C">
        <w:rPr>
          <w:rFonts w:ascii="Arial" w:eastAsia="Times New Roman" w:hAnsi="Arial" w:cs="Arial"/>
          <w:sz w:val="24"/>
          <w:szCs w:val="24"/>
          <w:lang w:eastAsia="es-ES"/>
        </w:rPr>
        <w:t>World</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Health</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Organization</w:t>
      </w:r>
      <w:proofErr w:type="spellEnd"/>
      <w:r w:rsidRPr="0069273C">
        <w:rPr>
          <w:rFonts w:ascii="Arial" w:eastAsia="Times New Roman" w:hAnsi="Arial" w:cs="Arial"/>
          <w:sz w:val="24"/>
          <w:szCs w:val="24"/>
          <w:lang w:eastAsia="es-ES"/>
        </w:rPr>
        <w:t xml:space="preserve">. Social </w:t>
      </w:r>
      <w:proofErr w:type="spellStart"/>
      <w:r w:rsidRPr="0069273C">
        <w:rPr>
          <w:rFonts w:ascii="Arial" w:eastAsia="Times New Roman" w:hAnsi="Arial" w:cs="Arial"/>
          <w:sz w:val="24"/>
          <w:szCs w:val="24"/>
          <w:lang w:eastAsia="es-ES"/>
        </w:rPr>
        <w:t>prescribing</w:t>
      </w:r>
      <w:proofErr w:type="spellEnd"/>
      <w:r w:rsidRPr="0069273C">
        <w:rPr>
          <w:rFonts w:ascii="Arial" w:eastAsia="Times New Roman" w:hAnsi="Arial" w:cs="Arial"/>
          <w:sz w:val="24"/>
          <w:szCs w:val="24"/>
          <w:lang w:eastAsia="es-ES"/>
        </w:rPr>
        <w:t xml:space="preserve"> [Internet]. </w:t>
      </w:r>
      <w:proofErr w:type="spellStart"/>
      <w:r w:rsidRPr="0069273C">
        <w:rPr>
          <w:rFonts w:ascii="Arial" w:eastAsia="Times New Roman" w:hAnsi="Arial" w:cs="Arial"/>
          <w:sz w:val="24"/>
          <w:szCs w:val="24"/>
          <w:lang w:eastAsia="es-ES"/>
        </w:rPr>
        <w:t>World</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Health</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Organization</w:t>
      </w:r>
      <w:proofErr w:type="spellEnd"/>
      <w:r w:rsidRPr="0069273C">
        <w:rPr>
          <w:rFonts w:ascii="Arial" w:eastAsia="Times New Roman" w:hAnsi="Arial" w:cs="Arial"/>
          <w:sz w:val="24"/>
          <w:szCs w:val="24"/>
          <w:lang w:eastAsia="es-ES"/>
        </w:rPr>
        <w:t xml:space="preserve">. [citado 1 de julio del 2023]. Disponible en: </w:t>
      </w:r>
      <w:hyperlink r:id="rId10" w:history="1">
        <w:r w:rsidRPr="0069273C">
          <w:rPr>
            <w:rFonts w:ascii="Arial" w:eastAsia="Times New Roman" w:hAnsi="Arial" w:cs="Arial"/>
            <w:color w:val="0000FF"/>
            <w:sz w:val="24"/>
            <w:szCs w:val="24"/>
            <w:u w:val="single"/>
            <w:lang w:eastAsia="es-ES"/>
          </w:rPr>
          <w:t>https://openwho.org/courses/social-prescribing-WPRO</w:t>
        </w:r>
      </w:hyperlink>
      <w:r w:rsidRPr="0069273C">
        <w:rPr>
          <w:rFonts w:ascii="Arial" w:eastAsia="Times New Roman" w:hAnsi="Arial" w:cs="Arial"/>
          <w:sz w:val="24"/>
          <w:szCs w:val="24"/>
          <w:lang w:eastAsia="es-ES"/>
        </w:rPr>
        <w:t xml:space="preserve">. </w:t>
      </w:r>
    </w:p>
    <w:p w:rsidR="00293333" w:rsidRPr="0069273C" w:rsidRDefault="00293333" w:rsidP="00293333">
      <w:pPr>
        <w:pStyle w:val="Prrafodelista"/>
        <w:numPr>
          <w:ilvl w:val="0"/>
          <w:numId w:val="3"/>
        </w:numPr>
        <w:shd w:val="clear" w:color="auto" w:fill="FFFFFF"/>
        <w:spacing w:after="0" w:line="276" w:lineRule="auto"/>
        <w:contextualSpacing w:val="0"/>
        <w:jc w:val="both"/>
        <w:rPr>
          <w:rFonts w:ascii="Arial" w:hAnsi="Arial" w:cs="Arial"/>
          <w:bCs/>
          <w:color w:val="000000"/>
          <w:sz w:val="24"/>
          <w:szCs w:val="24"/>
        </w:rPr>
      </w:pPr>
      <w:r w:rsidRPr="0069273C">
        <w:rPr>
          <w:rFonts w:ascii="Arial" w:hAnsi="Arial" w:cs="Arial"/>
          <w:bCs/>
          <w:color w:val="000000"/>
          <w:sz w:val="24"/>
          <w:szCs w:val="24"/>
        </w:rPr>
        <w:t xml:space="preserve">Bonal Ruiz R. Prescripción social, una dimensión de la promoción de salud en la medicina general integral. </w:t>
      </w:r>
      <w:proofErr w:type="spellStart"/>
      <w:r w:rsidRPr="0069273C">
        <w:rPr>
          <w:rFonts w:ascii="Arial" w:hAnsi="Arial" w:cs="Arial"/>
          <w:color w:val="000000"/>
          <w:sz w:val="24"/>
          <w:szCs w:val="24"/>
          <w:shd w:val="clear" w:color="auto" w:fill="FFFFFF"/>
        </w:rPr>
        <w:t>Rev</w:t>
      </w:r>
      <w:proofErr w:type="spellEnd"/>
      <w:r w:rsidRPr="0069273C">
        <w:rPr>
          <w:rFonts w:ascii="Arial" w:hAnsi="Arial" w:cs="Arial"/>
          <w:color w:val="000000"/>
          <w:sz w:val="24"/>
          <w:szCs w:val="24"/>
          <w:shd w:val="clear" w:color="auto" w:fill="FFFFFF"/>
        </w:rPr>
        <w:t xml:space="preserve"> Cubana </w:t>
      </w:r>
      <w:proofErr w:type="spellStart"/>
      <w:r w:rsidRPr="0069273C">
        <w:rPr>
          <w:rFonts w:ascii="Arial" w:hAnsi="Arial" w:cs="Arial"/>
          <w:color w:val="000000"/>
          <w:sz w:val="24"/>
          <w:szCs w:val="24"/>
          <w:shd w:val="clear" w:color="auto" w:fill="FFFFFF"/>
        </w:rPr>
        <w:t>Med</w:t>
      </w:r>
      <w:proofErr w:type="spellEnd"/>
      <w:r w:rsidRPr="0069273C">
        <w:rPr>
          <w:rFonts w:ascii="Arial" w:hAnsi="Arial" w:cs="Arial"/>
          <w:color w:val="000000"/>
          <w:sz w:val="24"/>
          <w:szCs w:val="24"/>
          <w:shd w:val="clear" w:color="auto" w:fill="FFFFFF"/>
        </w:rPr>
        <w:t xml:space="preserve"> Gen </w:t>
      </w:r>
      <w:proofErr w:type="spellStart"/>
      <w:r w:rsidRPr="0069273C">
        <w:rPr>
          <w:rFonts w:ascii="Arial" w:hAnsi="Arial" w:cs="Arial"/>
          <w:color w:val="000000"/>
          <w:sz w:val="24"/>
          <w:szCs w:val="24"/>
          <w:shd w:val="clear" w:color="auto" w:fill="FFFFFF"/>
        </w:rPr>
        <w:t>Integr</w:t>
      </w:r>
      <w:proofErr w:type="spellEnd"/>
      <w:r w:rsidRPr="0069273C">
        <w:rPr>
          <w:rFonts w:ascii="Arial" w:hAnsi="Arial" w:cs="Arial"/>
          <w:color w:val="000000"/>
          <w:sz w:val="24"/>
          <w:szCs w:val="24"/>
          <w:shd w:val="clear" w:color="auto" w:fill="FFFFFF"/>
        </w:rPr>
        <w:t xml:space="preserve">, 2019; 35(2): Disponible en: </w:t>
      </w:r>
      <w:hyperlink r:id="rId11" w:history="1">
        <w:r w:rsidRPr="0069273C">
          <w:rPr>
            <w:rStyle w:val="Hipervnculo"/>
            <w:rFonts w:ascii="Arial" w:hAnsi="Arial" w:cs="Arial"/>
            <w:color w:val="000000"/>
            <w:sz w:val="24"/>
            <w:szCs w:val="24"/>
            <w:shd w:val="clear" w:color="auto" w:fill="FFFFFF"/>
          </w:rPr>
          <w:t>http://www.revmgi.sld.cu/index.php/mgi/article/view/252/257</w:t>
        </w:r>
      </w:hyperlink>
    </w:p>
    <w:p w:rsidR="00293333" w:rsidRPr="0069273C" w:rsidRDefault="00293333" w:rsidP="00293333">
      <w:pPr>
        <w:pStyle w:val="Prrafodelista"/>
        <w:numPr>
          <w:ilvl w:val="0"/>
          <w:numId w:val="3"/>
        </w:numPr>
        <w:spacing w:line="276" w:lineRule="auto"/>
        <w:rPr>
          <w:rFonts w:ascii="Arial" w:hAnsi="Arial" w:cs="Arial"/>
          <w:sz w:val="24"/>
          <w:szCs w:val="24"/>
        </w:rPr>
      </w:pPr>
      <w:proofErr w:type="spellStart"/>
      <w:r w:rsidRPr="0069273C">
        <w:rPr>
          <w:rFonts w:ascii="Arial" w:hAnsi="Arial" w:cs="Arial"/>
          <w:sz w:val="24"/>
          <w:szCs w:val="24"/>
        </w:rPr>
        <w:lastRenderedPageBreak/>
        <w:t>Dandicourt</w:t>
      </w:r>
      <w:proofErr w:type="spellEnd"/>
      <w:r w:rsidRPr="0069273C">
        <w:rPr>
          <w:rFonts w:ascii="Arial" w:hAnsi="Arial" w:cs="Arial"/>
          <w:sz w:val="24"/>
          <w:szCs w:val="24"/>
        </w:rPr>
        <w:t xml:space="preserve"> Thomas C, </w:t>
      </w:r>
      <w:proofErr w:type="spellStart"/>
      <w:r w:rsidRPr="0069273C">
        <w:rPr>
          <w:rFonts w:ascii="Arial" w:hAnsi="Arial" w:cs="Arial"/>
          <w:sz w:val="24"/>
          <w:szCs w:val="24"/>
        </w:rPr>
        <w:t>Bartasal</w:t>
      </w:r>
      <w:proofErr w:type="spellEnd"/>
      <w:r w:rsidRPr="0069273C">
        <w:rPr>
          <w:rFonts w:ascii="Arial" w:hAnsi="Arial" w:cs="Arial"/>
          <w:sz w:val="24"/>
          <w:szCs w:val="24"/>
        </w:rPr>
        <w:t xml:space="preserve"> </w:t>
      </w:r>
      <w:proofErr w:type="spellStart"/>
      <w:r w:rsidRPr="0069273C">
        <w:rPr>
          <w:rFonts w:ascii="Arial" w:hAnsi="Arial" w:cs="Arial"/>
          <w:sz w:val="24"/>
          <w:szCs w:val="24"/>
        </w:rPr>
        <w:t>Bagué</w:t>
      </w:r>
      <w:proofErr w:type="spellEnd"/>
      <w:r w:rsidRPr="0069273C">
        <w:rPr>
          <w:rFonts w:ascii="Arial" w:hAnsi="Arial" w:cs="Arial"/>
          <w:sz w:val="24"/>
          <w:szCs w:val="24"/>
        </w:rPr>
        <w:t xml:space="preserve"> </w:t>
      </w:r>
      <w:proofErr w:type="gramStart"/>
      <w:r w:rsidRPr="0069273C">
        <w:rPr>
          <w:rFonts w:ascii="Arial" w:hAnsi="Arial" w:cs="Arial"/>
          <w:sz w:val="24"/>
          <w:szCs w:val="24"/>
        </w:rPr>
        <w:t>A ,</w:t>
      </w:r>
      <w:proofErr w:type="gramEnd"/>
      <w:r w:rsidRPr="0069273C">
        <w:rPr>
          <w:rFonts w:ascii="Arial" w:hAnsi="Arial" w:cs="Arial"/>
          <w:sz w:val="24"/>
          <w:szCs w:val="24"/>
        </w:rPr>
        <w:t xml:space="preserve"> Villalobos Guiza MN, Fariñas Gutiérrez LM , Mora </w:t>
      </w:r>
      <w:proofErr w:type="spellStart"/>
      <w:r w:rsidRPr="0069273C">
        <w:rPr>
          <w:rFonts w:ascii="Arial" w:hAnsi="Arial" w:cs="Arial"/>
          <w:sz w:val="24"/>
          <w:szCs w:val="24"/>
        </w:rPr>
        <w:t>Pelegrín</w:t>
      </w:r>
      <w:proofErr w:type="spellEnd"/>
      <w:r w:rsidRPr="0069273C">
        <w:rPr>
          <w:rFonts w:ascii="Arial" w:hAnsi="Arial" w:cs="Arial"/>
          <w:sz w:val="24"/>
          <w:szCs w:val="24"/>
        </w:rPr>
        <w:t xml:space="preserve"> R . Prescripción social y activos de salud comunitaria para la promoción de salud y bienestar de las personas. Revista Cubana de Enfermería. 2023;39:e5784 </w:t>
      </w:r>
    </w:p>
    <w:p w:rsidR="00293333" w:rsidRPr="0036463C" w:rsidRDefault="00293333" w:rsidP="00293333">
      <w:pPr>
        <w:pStyle w:val="Prrafodelista"/>
        <w:numPr>
          <w:ilvl w:val="0"/>
          <w:numId w:val="3"/>
        </w:numPr>
        <w:spacing w:line="276" w:lineRule="auto"/>
        <w:rPr>
          <w:rFonts w:ascii="Arial" w:hAnsi="Arial" w:cs="Arial"/>
          <w:sz w:val="24"/>
          <w:szCs w:val="24"/>
        </w:rPr>
      </w:pPr>
      <w:r w:rsidRPr="0036463C">
        <w:rPr>
          <w:rFonts w:ascii="Arial" w:hAnsi="Arial" w:cs="Arial"/>
          <w:sz w:val="24"/>
          <w:szCs w:val="24"/>
        </w:rPr>
        <w:t xml:space="preserve">Martínez Calvo S, Álvarez Pérez A. Determinantes sociales de salud como objeto de análisis de la situación de salud. </w:t>
      </w:r>
      <w:proofErr w:type="gramStart"/>
      <w:r w:rsidRPr="0036463C">
        <w:rPr>
          <w:rFonts w:ascii="Arial" w:hAnsi="Arial" w:cs="Arial"/>
          <w:sz w:val="24"/>
          <w:szCs w:val="24"/>
        </w:rPr>
        <w:t>En :</w:t>
      </w:r>
      <w:proofErr w:type="gramEnd"/>
      <w:r w:rsidRPr="0036463C">
        <w:rPr>
          <w:rFonts w:ascii="Arial" w:hAnsi="Arial" w:cs="Arial"/>
          <w:sz w:val="24"/>
          <w:szCs w:val="24"/>
        </w:rPr>
        <w:t xml:space="preserve"> Martínez Calvo S. Análisis de la situación de salud. Una nueva mirada. 3ª ed. La Habana: Editorial Ciencias Médicas, 2020. </w:t>
      </w:r>
      <w:proofErr w:type="spellStart"/>
      <w:r w:rsidRPr="0036463C">
        <w:rPr>
          <w:rFonts w:ascii="Arial" w:hAnsi="Arial" w:cs="Arial"/>
          <w:sz w:val="24"/>
          <w:szCs w:val="24"/>
        </w:rPr>
        <w:t>Pp</w:t>
      </w:r>
      <w:proofErr w:type="spellEnd"/>
      <w:r w:rsidRPr="0036463C">
        <w:rPr>
          <w:rFonts w:ascii="Arial" w:hAnsi="Arial" w:cs="Arial"/>
          <w:sz w:val="24"/>
          <w:szCs w:val="24"/>
        </w:rPr>
        <w:t xml:space="preserve"> 40</w:t>
      </w:r>
    </w:p>
    <w:p w:rsidR="00293333" w:rsidRPr="0036463C" w:rsidRDefault="00293333" w:rsidP="00293333">
      <w:pPr>
        <w:pStyle w:val="Prrafodelista"/>
        <w:numPr>
          <w:ilvl w:val="0"/>
          <w:numId w:val="3"/>
        </w:numPr>
        <w:autoSpaceDE w:val="0"/>
        <w:autoSpaceDN w:val="0"/>
        <w:adjustRightInd w:val="0"/>
        <w:spacing w:after="0" w:line="276" w:lineRule="auto"/>
        <w:rPr>
          <w:rFonts w:ascii="Arial" w:hAnsi="Arial" w:cs="Arial"/>
          <w:sz w:val="24"/>
          <w:szCs w:val="24"/>
        </w:rPr>
      </w:pPr>
      <w:proofErr w:type="spellStart"/>
      <w:r w:rsidRPr="0036463C">
        <w:rPr>
          <w:rFonts w:ascii="Arial" w:hAnsi="Arial" w:cs="Arial"/>
          <w:sz w:val="24"/>
          <w:szCs w:val="24"/>
        </w:rPr>
        <w:t>Husk</w:t>
      </w:r>
      <w:proofErr w:type="spellEnd"/>
      <w:r w:rsidRPr="0036463C">
        <w:rPr>
          <w:rFonts w:ascii="Arial" w:hAnsi="Arial" w:cs="Arial"/>
          <w:sz w:val="24"/>
          <w:szCs w:val="24"/>
        </w:rPr>
        <w:t xml:space="preserve"> K, </w:t>
      </w:r>
      <w:proofErr w:type="spellStart"/>
      <w:r w:rsidRPr="0036463C">
        <w:rPr>
          <w:rFonts w:ascii="Arial" w:hAnsi="Arial" w:cs="Arial"/>
          <w:sz w:val="24"/>
          <w:szCs w:val="24"/>
        </w:rPr>
        <w:t>Blockley</w:t>
      </w:r>
      <w:proofErr w:type="spellEnd"/>
      <w:r w:rsidRPr="0036463C">
        <w:rPr>
          <w:rFonts w:ascii="Arial" w:hAnsi="Arial" w:cs="Arial"/>
          <w:sz w:val="24"/>
          <w:szCs w:val="24"/>
        </w:rPr>
        <w:t xml:space="preserve"> K, </w:t>
      </w:r>
      <w:proofErr w:type="spellStart"/>
      <w:r w:rsidRPr="0036463C">
        <w:rPr>
          <w:rFonts w:ascii="Arial" w:hAnsi="Arial" w:cs="Arial"/>
          <w:sz w:val="24"/>
          <w:szCs w:val="24"/>
        </w:rPr>
        <w:t>Lovell</w:t>
      </w:r>
      <w:proofErr w:type="spellEnd"/>
      <w:r w:rsidRPr="0036463C">
        <w:rPr>
          <w:rFonts w:ascii="Arial" w:hAnsi="Arial" w:cs="Arial"/>
          <w:sz w:val="24"/>
          <w:szCs w:val="24"/>
        </w:rPr>
        <w:t xml:space="preserve"> R, </w:t>
      </w:r>
      <w:proofErr w:type="spellStart"/>
      <w:r w:rsidRPr="0036463C">
        <w:rPr>
          <w:rFonts w:ascii="Arial" w:hAnsi="Arial" w:cs="Arial"/>
          <w:sz w:val="24"/>
          <w:szCs w:val="24"/>
        </w:rPr>
        <w:t>Bethel</w:t>
      </w:r>
      <w:proofErr w:type="spellEnd"/>
      <w:r w:rsidRPr="0036463C">
        <w:rPr>
          <w:rFonts w:ascii="Arial" w:hAnsi="Arial" w:cs="Arial"/>
          <w:sz w:val="24"/>
          <w:szCs w:val="24"/>
        </w:rPr>
        <w:t xml:space="preserve"> A, </w:t>
      </w:r>
      <w:proofErr w:type="spellStart"/>
      <w:r w:rsidRPr="0036463C">
        <w:rPr>
          <w:rFonts w:ascii="Arial" w:hAnsi="Arial" w:cs="Arial"/>
          <w:sz w:val="24"/>
          <w:szCs w:val="24"/>
        </w:rPr>
        <w:t>Lang</w:t>
      </w:r>
      <w:proofErr w:type="spellEnd"/>
      <w:r w:rsidRPr="0036463C">
        <w:rPr>
          <w:rFonts w:ascii="Arial" w:hAnsi="Arial" w:cs="Arial"/>
          <w:sz w:val="24"/>
          <w:szCs w:val="24"/>
        </w:rPr>
        <w:t xml:space="preserve"> I, </w:t>
      </w:r>
      <w:proofErr w:type="spellStart"/>
      <w:r w:rsidRPr="0036463C">
        <w:rPr>
          <w:rFonts w:ascii="Arial" w:hAnsi="Arial" w:cs="Arial"/>
          <w:sz w:val="24"/>
          <w:szCs w:val="24"/>
        </w:rPr>
        <w:t>Byng</w:t>
      </w:r>
      <w:proofErr w:type="spellEnd"/>
      <w:r w:rsidRPr="0036463C">
        <w:rPr>
          <w:rFonts w:ascii="Arial" w:hAnsi="Arial" w:cs="Arial"/>
          <w:sz w:val="24"/>
          <w:szCs w:val="24"/>
        </w:rPr>
        <w:t xml:space="preserve"> R, </w:t>
      </w:r>
      <w:proofErr w:type="spellStart"/>
      <w:r w:rsidRPr="0036463C">
        <w:rPr>
          <w:rFonts w:ascii="Arial" w:hAnsi="Arial" w:cs="Arial"/>
          <w:sz w:val="24"/>
          <w:szCs w:val="24"/>
        </w:rPr>
        <w:t>Garside</w:t>
      </w:r>
      <w:proofErr w:type="spellEnd"/>
      <w:r w:rsidRPr="0036463C">
        <w:rPr>
          <w:rFonts w:ascii="Arial" w:hAnsi="Arial" w:cs="Arial"/>
          <w:sz w:val="24"/>
          <w:szCs w:val="24"/>
        </w:rPr>
        <w:t xml:space="preserve"> R. </w:t>
      </w:r>
      <w:proofErr w:type="spellStart"/>
      <w:r w:rsidRPr="0036463C">
        <w:rPr>
          <w:rFonts w:ascii="Arial" w:hAnsi="Arial" w:cs="Arial"/>
          <w:sz w:val="24"/>
          <w:szCs w:val="24"/>
        </w:rPr>
        <w:t>What</w:t>
      </w:r>
      <w:proofErr w:type="spellEnd"/>
      <w:r w:rsidRPr="0036463C">
        <w:rPr>
          <w:rFonts w:ascii="Arial" w:hAnsi="Arial" w:cs="Arial"/>
          <w:sz w:val="24"/>
          <w:szCs w:val="24"/>
        </w:rPr>
        <w:t xml:space="preserve"> </w:t>
      </w:r>
      <w:proofErr w:type="spellStart"/>
      <w:r w:rsidRPr="0036463C">
        <w:rPr>
          <w:rFonts w:ascii="Arial" w:hAnsi="Arial" w:cs="Arial"/>
          <w:sz w:val="24"/>
          <w:szCs w:val="24"/>
        </w:rPr>
        <w:t>approaches</w:t>
      </w:r>
      <w:proofErr w:type="spellEnd"/>
      <w:r w:rsidRPr="0036463C">
        <w:rPr>
          <w:rFonts w:ascii="Arial" w:hAnsi="Arial" w:cs="Arial"/>
          <w:sz w:val="24"/>
          <w:szCs w:val="24"/>
        </w:rPr>
        <w:t xml:space="preserve"> </w:t>
      </w:r>
      <w:proofErr w:type="spellStart"/>
      <w:r w:rsidRPr="0036463C">
        <w:rPr>
          <w:rFonts w:ascii="Arial" w:hAnsi="Arial" w:cs="Arial"/>
          <w:sz w:val="24"/>
          <w:szCs w:val="24"/>
        </w:rPr>
        <w:t>to</w:t>
      </w:r>
      <w:proofErr w:type="spellEnd"/>
      <w:r w:rsidRPr="0036463C">
        <w:rPr>
          <w:rFonts w:ascii="Arial" w:hAnsi="Arial" w:cs="Arial"/>
          <w:sz w:val="24"/>
          <w:szCs w:val="24"/>
        </w:rPr>
        <w:t xml:space="preserve"> social </w:t>
      </w:r>
      <w:proofErr w:type="spellStart"/>
      <w:r w:rsidRPr="0036463C">
        <w:rPr>
          <w:rFonts w:ascii="Arial" w:hAnsi="Arial" w:cs="Arial"/>
          <w:sz w:val="24"/>
          <w:szCs w:val="24"/>
        </w:rPr>
        <w:t>prescribing</w:t>
      </w:r>
      <w:proofErr w:type="spellEnd"/>
      <w:r w:rsidRPr="0036463C">
        <w:rPr>
          <w:rFonts w:ascii="Arial" w:hAnsi="Arial" w:cs="Arial"/>
          <w:sz w:val="24"/>
          <w:szCs w:val="24"/>
        </w:rPr>
        <w:t xml:space="preserve"> </w:t>
      </w:r>
      <w:proofErr w:type="spellStart"/>
      <w:r w:rsidRPr="0036463C">
        <w:rPr>
          <w:rFonts w:ascii="Arial" w:hAnsi="Arial" w:cs="Arial"/>
          <w:sz w:val="24"/>
          <w:szCs w:val="24"/>
        </w:rPr>
        <w:t>work</w:t>
      </w:r>
      <w:proofErr w:type="spellEnd"/>
      <w:r w:rsidRPr="0036463C">
        <w:rPr>
          <w:rFonts w:ascii="Arial" w:hAnsi="Arial" w:cs="Arial"/>
          <w:sz w:val="24"/>
          <w:szCs w:val="24"/>
        </w:rPr>
        <w:t xml:space="preserve">, </w:t>
      </w:r>
      <w:proofErr w:type="spellStart"/>
      <w:r w:rsidRPr="0036463C">
        <w:rPr>
          <w:rFonts w:ascii="Arial" w:hAnsi="Arial" w:cs="Arial"/>
          <w:sz w:val="24"/>
          <w:szCs w:val="24"/>
        </w:rPr>
        <w:t>for</w:t>
      </w:r>
      <w:proofErr w:type="spellEnd"/>
      <w:r w:rsidRPr="0036463C">
        <w:rPr>
          <w:rFonts w:ascii="Arial" w:hAnsi="Arial" w:cs="Arial"/>
          <w:sz w:val="24"/>
          <w:szCs w:val="24"/>
        </w:rPr>
        <w:t xml:space="preserve"> </w:t>
      </w:r>
      <w:proofErr w:type="spellStart"/>
      <w:r w:rsidRPr="0036463C">
        <w:rPr>
          <w:rFonts w:ascii="Arial" w:hAnsi="Arial" w:cs="Arial"/>
          <w:sz w:val="24"/>
          <w:szCs w:val="24"/>
        </w:rPr>
        <w:t>whom</w:t>
      </w:r>
      <w:proofErr w:type="spellEnd"/>
      <w:r w:rsidRPr="0036463C">
        <w:rPr>
          <w:rFonts w:ascii="Arial" w:hAnsi="Arial" w:cs="Arial"/>
          <w:sz w:val="24"/>
          <w:szCs w:val="24"/>
        </w:rPr>
        <w:t xml:space="preserve">, and in </w:t>
      </w:r>
      <w:proofErr w:type="spellStart"/>
      <w:r w:rsidRPr="0036463C">
        <w:rPr>
          <w:rFonts w:ascii="Arial" w:hAnsi="Arial" w:cs="Arial"/>
          <w:sz w:val="24"/>
          <w:szCs w:val="24"/>
        </w:rPr>
        <w:t>what</w:t>
      </w:r>
      <w:proofErr w:type="spellEnd"/>
      <w:r w:rsidRPr="0036463C">
        <w:rPr>
          <w:rFonts w:ascii="Arial" w:hAnsi="Arial" w:cs="Arial"/>
          <w:sz w:val="24"/>
          <w:szCs w:val="24"/>
        </w:rPr>
        <w:t xml:space="preserve"> </w:t>
      </w:r>
      <w:proofErr w:type="spellStart"/>
      <w:r w:rsidRPr="0036463C">
        <w:rPr>
          <w:rFonts w:ascii="Arial" w:hAnsi="Arial" w:cs="Arial"/>
          <w:sz w:val="24"/>
          <w:szCs w:val="24"/>
        </w:rPr>
        <w:t>circumstances</w:t>
      </w:r>
      <w:proofErr w:type="spellEnd"/>
      <w:r w:rsidRPr="0036463C">
        <w:rPr>
          <w:rFonts w:ascii="Arial" w:hAnsi="Arial" w:cs="Arial"/>
          <w:sz w:val="24"/>
          <w:szCs w:val="24"/>
        </w:rPr>
        <w:t xml:space="preserve">? A </w:t>
      </w:r>
      <w:proofErr w:type="spellStart"/>
      <w:r w:rsidRPr="0036463C">
        <w:rPr>
          <w:rFonts w:ascii="Arial" w:hAnsi="Arial" w:cs="Arial"/>
          <w:sz w:val="24"/>
          <w:szCs w:val="24"/>
        </w:rPr>
        <w:t>realist</w:t>
      </w:r>
      <w:proofErr w:type="spellEnd"/>
      <w:r w:rsidRPr="0036463C">
        <w:rPr>
          <w:rFonts w:ascii="Arial" w:hAnsi="Arial" w:cs="Arial"/>
          <w:sz w:val="24"/>
          <w:szCs w:val="24"/>
        </w:rPr>
        <w:t xml:space="preserve"> </w:t>
      </w:r>
      <w:proofErr w:type="spellStart"/>
      <w:r w:rsidRPr="0036463C">
        <w:rPr>
          <w:rFonts w:ascii="Arial" w:hAnsi="Arial" w:cs="Arial"/>
          <w:sz w:val="24"/>
          <w:szCs w:val="24"/>
        </w:rPr>
        <w:t>review</w:t>
      </w:r>
      <w:proofErr w:type="spellEnd"/>
      <w:r w:rsidRPr="0036463C">
        <w:rPr>
          <w:rFonts w:ascii="Arial" w:hAnsi="Arial" w:cs="Arial"/>
          <w:sz w:val="24"/>
          <w:szCs w:val="24"/>
        </w:rPr>
        <w:t xml:space="preserve">. </w:t>
      </w:r>
      <w:proofErr w:type="spellStart"/>
      <w:r w:rsidRPr="0036463C">
        <w:rPr>
          <w:rFonts w:ascii="Arial" w:hAnsi="Arial" w:cs="Arial"/>
          <w:sz w:val="24"/>
          <w:szCs w:val="24"/>
        </w:rPr>
        <w:t>Health</w:t>
      </w:r>
      <w:proofErr w:type="spellEnd"/>
      <w:r w:rsidRPr="0036463C">
        <w:rPr>
          <w:rFonts w:ascii="Arial" w:hAnsi="Arial" w:cs="Arial"/>
          <w:sz w:val="24"/>
          <w:szCs w:val="24"/>
        </w:rPr>
        <w:t xml:space="preserve"> </w:t>
      </w:r>
      <w:proofErr w:type="spellStart"/>
      <w:r w:rsidRPr="0036463C">
        <w:rPr>
          <w:rFonts w:ascii="Arial" w:hAnsi="Arial" w:cs="Arial"/>
          <w:sz w:val="24"/>
          <w:szCs w:val="24"/>
        </w:rPr>
        <w:t>Soc</w:t>
      </w:r>
      <w:proofErr w:type="spellEnd"/>
      <w:r w:rsidRPr="0036463C">
        <w:rPr>
          <w:rFonts w:ascii="Arial" w:hAnsi="Arial" w:cs="Arial"/>
          <w:sz w:val="24"/>
          <w:szCs w:val="24"/>
        </w:rPr>
        <w:t xml:space="preserve"> </w:t>
      </w:r>
      <w:proofErr w:type="spellStart"/>
      <w:r w:rsidRPr="0036463C">
        <w:rPr>
          <w:rFonts w:ascii="Arial" w:hAnsi="Arial" w:cs="Arial"/>
          <w:sz w:val="24"/>
          <w:szCs w:val="24"/>
        </w:rPr>
        <w:t>Care</w:t>
      </w:r>
      <w:proofErr w:type="spellEnd"/>
      <w:r w:rsidRPr="0036463C">
        <w:rPr>
          <w:rFonts w:ascii="Arial" w:hAnsi="Arial" w:cs="Arial"/>
          <w:sz w:val="24"/>
          <w:szCs w:val="24"/>
        </w:rPr>
        <w:t xml:space="preserve"> </w:t>
      </w:r>
      <w:proofErr w:type="spellStart"/>
      <w:r w:rsidRPr="0036463C">
        <w:rPr>
          <w:rFonts w:ascii="Arial" w:hAnsi="Arial" w:cs="Arial"/>
          <w:sz w:val="24"/>
          <w:szCs w:val="24"/>
        </w:rPr>
        <w:t>Community</w:t>
      </w:r>
      <w:proofErr w:type="spellEnd"/>
      <w:r w:rsidRPr="0036463C">
        <w:rPr>
          <w:rFonts w:ascii="Arial" w:hAnsi="Arial" w:cs="Arial"/>
          <w:sz w:val="24"/>
          <w:szCs w:val="24"/>
        </w:rPr>
        <w:t>. 2020 Mar</w:t>
      </w:r>
      <w:proofErr w:type="gramStart"/>
      <w:r w:rsidRPr="0036463C">
        <w:rPr>
          <w:rFonts w:ascii="Arial" w:hAnsi="Arial" w:cs="Arial"/>
          <w:sz w:val="24"/>
          <w:szCs w:val="24"/>
        </w:rPr>
        <w:t>;28</w:t>
      </w:r>
      <w:proofErr w:type="gramEnd"/>
      <w:r w:rsidRPr="0036463C">
        <w:rPr>
          <w:rFonts w:ascii="Arial" w:hAnsi="Arial" w:cs="Arial"/>
          <w:sz w:val="24"/>
          <w:szCs w:val="24"/>
        </w:rPr>
        <w:t>(2):309–24. doi:10.1111/hsc.12839.</w:t>
      </w:r>
    </w:p>
    <w:p w:rsidR="00293333" w:rsidRPr="009E6AE6" w:rsidRDefault="00293333" w:rsidP="00293333">
      <w:pPr>
        <w:pStyle w:val="Prrafodelista"/>
        <w:numPr>
          <w:ilvl w:val="0"/>
          <w:numId w:val="3"/>
        </w:numPr>
        <w:spacing w:after="0" w:line="276" w:lineRule="auto"/>
        <w:rPr>
          <w:rFonts w:ascii="Arial" w:hAnsi="Arial" w:cs="Arial"/>
          <w:sz w:val="24"/>
          <w:szCs w:val="24"/>
        </w:rPr>
      </w:pPr>
      <w:r>
        <w:rPr>
          <w:rFonts w:ascii="Arial" w:eastAsia="Times New Roman" w:hAnsi="Arial" w:cs="Arial"/>
          <w:sz w:val="24"/>
          <w:szCs w:val="24"/>
          <w:lang w:eastAsia="es-ES"/>
        </w:rPr>
        <w:t xml:space="preserve"> </w:t>
      </w:r>
      <w:r w:rsidRPr="0069273C">
        <w:rPr>
          <w:rFonts w:ascii="Arial" w:eastAsia="Times New Roman" w:hAnsi="Arial" w:cs="Arial"/>
          <w:sz w:val="24"/>
          <w:szCs w:val="24"/>
          <w:lang w:eastAsia="es-ES"/>
        </w:rPr>
        <w:t xml:space="preserve">Zhang P, </w:t>
      </w:r>
      <w:proofErr w:type="spellStart"/>
      <w:r w:rsidRPr="0069273C">
        <w:rPr>
          <w:rFonts w:ascii="Arial" w:eastAsia="Times New Roman" w:hAnsi="Arial" w:cs="Arial"/>
          <w:sz w:val="24"/>
          <w:szCs w:val="24"/>
          <w:lang w:eastAsia="es-ES"/>
        </w:rPr>
        <w:t>Dou</w:t>
      </w:r>
      <w:proofErr w:type="spellEnd"/>
      <w:r w:rsidRPr="0069273C">
        <w:rPr>
          <w:rFonts w:ascii="Arial" w:eastAsia="Times New Roman" w:hAnsi="Arial" w:cs="Arial"/>
          <w:sz w:val="24"/>
          <w:szCs w:val="24"/>
          <w:lang w:eastAsia="es-ES"/>
        </w:rPr>
        <w:t xml:space="preserve"> W, </w:t>
      </w:r>
      <w:proofErr w:type="spellStart"/>
      <w:r w:rsidRPr="0069273C">
        <w:rPr>
          <w:rFonts w:ascii="Arial" w:eastAsia="Times New Roman" w:hAnsi="Arial" w:cs="Arial"/>
          <w:sz w:val="24"/>
          <w:szCs w:val="24"/>
          <w:lang w:eastAsia="es-ES"/>
        </w:rPr>
        <w:t>Liu</w:t>
      </w:r>
      <w:proofErr w:type="spellEnd"/>
      <w:r w:rsidRPr="0069273C">
        <w:rPr>
          <w:rFonts w:ascii="Arial" w:eastAsia="Times New Roman" w:hAnsi="Arial" w:cs="Arial"/>
          <w:sz w:val="24"/>
          <w:szCs w:val="24"/>
          <w:lang w:eastAsia="es-ES"/>
        </w:rPr>
        <w:t xml:space="preserve"> H. </w:t>
      </w:r>
      <w:proofErr w:type="spellStart"/>
      <w:r w:rsidRPr="0069273C">
        <w:rPr>
          <w:rFonts w:ascii="Arial" w:eastAsia="Times New Roman" w:hAnsi="Arial" w:cs="Arial"/>
          <w:sz w:val="24"/>
          <w:szCs w:val="24"/>
          <w:lang w:eastAsia="es-ES"/>
        </w:rPr>
        <w:t>Hierarchical</w:t>
      </w:r>
      <w:proofErr w:type="spellEnd"/>
      <w:r w:rsidRPr="0069273C">
        <w:rPr>
          <w:rFonts w:ascii="Arial" w:eastAsia="Times New Roman" w:hAnsi="Arial" w:cs="Arial"/>
          <w:sz w:val="24"/>
          <w:szCs w:val="24"/>
          <w:lang w:eastAsia="es-ES"/>
        </w:rPr>
        <w:t xml:space="preserve"> data </w:t>
      </w:r>
      <w:proofErr w:type="spellStart"/>
      <w:r w:rsidRPr="0069273C">
        <w:rPr>
          <w:rFonts w:ascii="Arial" w:eastAsia="Times New Roman" w:hAnsi="Arial" w:cs="Arial"/>
          <w:sz w:val="24"/>
          <w:szCs w:val="24"/>
          <w:lang w:eastAsia="es-ES"/>
        </w:rPr>
        <w:t>structures</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for</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flowchart</w:t>
      </w:r>
      <w:proofErr w:type="spellEnd"/>
      <w:r w:rsidRPr="0069273C">
        <w:rPr>
          <w:rFonts w:ascii="Arial" w:eastAsia="Times New Roman" w:hAnsi="Arial" w:cs="Arial"/>
          <w:sz w:val="24"/>
          <w:szCs w:val="24"/>
          <w:lang w:eastAsia="es-ES"/>
        </w:rPr>
        <w:t xml:space="preserve">. </w:t>
      </w:r>
      <w:proofErr w:type="spellStart"/>
      <w:r w:rsidRPr="0069273C">
        <w:rPr>
          <w:rFonts w:ascii="Arial" w:eastAsia="Times New Roman" w:hAnsi="Arial" w:cs="Arial"/>
          <w:sz w:val="24"/>
          <w:szCs w:val="24"/>
          <w:lang w:eastAsia="es-ES"/>
        </w:rPr>
        <w:t>Sci</w:t>
      </w:r>
      <w:proofErr w:type="spellEnd"/>
      <w:r w:rsidRPr="0069273C">
        <w:rPr>
          <w:rFonts w:ascii="Arial" w:eastAsia="Times New Roman" w:hAnsi="Arial" w:cs="Arial"/>
          <w:sz w:val="24"/>
          <w:szCs w:val="24"/>
          <w:lang w:eastAsia="es-ES"/>
        </w:rPr>
        <w:t xml:space="preserve"> Rep. 2023 </w:t>
      </w:r>
      <w:proofErr w:type="spellStart"/>
      <w:r w:rsidRPr="0069273C">
        <w:rPr>
          <w:rFonts w:ascii="Arial" w:eastAsia="Times New Roman" w:hAnsi="Arial" w:cs="Arial"/>
          <w:sz w:val="24"/>
          <w:szCs w:val="24"/>
          <w:lang w:eastAsia="es-ES"/>
        </w:rPr>
        <w:t>Apr</w:t>
      </w:r>
      <w:proofErr w:type="spellEnd"/>
      <w:r w:rsidRPr="0069273C">
        <w:rPr>
          <w:rFonts w:ascii="Arial" w:eastAsia="Times New Roman" w:hAnsi="Arial" w:cs="Arial"/>
          <w:sz w:val="24"/>
          <w:szCs w:val="24"/>
          <w:lang w:eastAsia="es-ES"/>
        </w:rPr>
        <w:t xml:space="preserve"> 9</w:t>
      </w:r>
      <w:proofErr w:type="gramStart"/>
      <w:r w:rsidRPr="0069273C">
        <w:rPr>
          <w:rFonts w:ascii="Arial" w:eastAsia="Times New Roman" w:hAnsi="Arial" w:cs="Arial"/>
          <w:sz w:val="24"/>
          <w:szCs w:val="24"/>
          <w:lang w:eastAsia="es-ES"/>
        </w:rPr>
        <w:t>;13</w:t>
      </w:r>
      <w:proofErr w:type="gramEnd"/>
      <w:r w:rsidRPr="0069273C">
        <w:rPr>
          <w:rFonts w:ascii="Arial" w:eastAsia="Times New Roman" w:hAnsi="Arial" w:cs="Arial"/>
          <w:sz w:val="24"/>
          <w:szCs w:val="24"/>
          <w:lang w:eastAsia="es-ES"/>
        </w:rPr>
        <w:t xml:space="preserve">(1):5800. </w:t>
      </w:r>
      <w:proofErr w:type="spellStart"/>
      <w:r w:rsidRPr="0069273C">
        <w:rPr>
          <w:rFonts w:ascii="Arial" w:eastAsia="Times New Roman" w:hAnsi="Arial" w:cs="Arial"/>
          <w:sz w:val="24"/>
          <w:szCs w:val="24"/>
          <w:lang w:eastAsia="es-ES"/>
        </w:rPr>
        <w:t>doi</w:t>
      </w:r>
      <w:proofErr w:type="spellEnd"/>
      <w:r w:rsidRPr="0069273C">
        <w:rPr>
          <w:rFonts w:ascii="Arial" w:eastAsia="Times New Roman" w:hAnsi="Arial" w:cs="Arial"/>
          <w:sz w:val="24"/>
          <w:szCs w:val="24"/>
          <w:lang w:eastAsia="es-ES"/>
        </w:rPr>
        <w:t>: 10.1038/s41598-023-31968-z.</w:t>
      </w:r>
    </w:p>
    <w:p w:rsidR="009E6AE6" w:rsidRPr="009E6AE6" w:rsidRDefault="009E6AE6" w:rsidP="009E6AE6">
      <w:pPr>
        <w:pStyle w:val="Prrafodelista"/>
        <w:numPr>
          <w:ilvl w:val="0"/>
          <w:numId w:val="3"/>
        </w:numPr>
        <w:spacing w:after="0" w:line="240" w:lineRule="auto"/>
        <w:rPr>
          <w:rFonts w:ascii="Arial" w:eastAsia="Times New Roman" w:hAnsi="Arial" w:cs="Arial"/>
          <w:color w:val="0000FF"/>
          <w:sz w:val="24"/>
          <w:szCs w:val="24"/>
          <w:u w:val="single"/>
          <w:lang w:val="en-US" w:eastAsia="es-ES"/>
        </w:rPr>
      </w:pPr>
      <w:r w:rsidRPr="009E6AE6">
        <w:rPr>
          <w:rFonts w:ascii="Arial" w:hAnsi="Arial" w:cs="Arial"/>
          <w:sz w:val="24"/>
          <w:szCs w:val="24"/>
          <w:lang w:val="en-US"/>
        </w:rPr>
        <w:t xml:space="preserve">Murphy MK, Black NA, Lamping DL, McKee CM, Sanderson CFB, </w:t>
      </w:r>
      <w:proofErr w:type="spellStart"/>
      <w:r w:rsidRPr="009E6AE6">
        <w:rPr>
          <w:rFonts w:ascii="Arial" w:hAnsi="Arial" w:cs="Arial"/>
          <w:sz w:val="24"/>
          <w:szCs w:val="24"/>
          <w:lang w:val="en-US"/>
        </w:rPr>
        <w:t>Askham</w:t>
      </w:r>
      <w:proofErr w:type="spellEnd"/>
      <w:r w:rsidRPr="009E6AE6">
        <w:rPr>
          <w:rFonts w:ascii="Arial" w:hAnsi="Arial" w:cs="Arial"/>
          <w:sz w:val="24"/>
          <w:szCs w:val="24"/>
          <w:lang w:val="en-US"/>
        </w:rPr>
        <w:t xml:space="preserve"> J, et al.. Consensus development methods and their use in clinical guideline development. Health </w:t>
      </w:r>
      <w:proofErr w:type="spellStart"/>
      <w:r w:rsidRPr="009E6AE6">
        <w:rPr>
          <w:rFonts w:ascii="Arial" w:hAnsi="Arial" w:cs="Arial"/>
          <w:sz w:val="24"/>
          <w:szCs w:val="24"/>
          <w:lang w:val="en-US"/>
        </w:rPr>
        <w:t>Technol</w:t>
      </w:r>
      <w:proofErr w:type="spellEnd"/>
      <w:r w:rsidRPr="009E6AE6">
        <w:rPr>
          <w:rFonts w:ascii="Arial" w:hAnsi="Arial" w:cs="Arial"/>
          <w:sz w:val="24"/>
          <w:szCs w:val="24"/>
          <w:lang w:val="en-US"/>
        </w:rPr>
        <w:t xml:space="preserve"> Assess. 1998, 2 (3):1–88.  </w:t>
      </w:r>
      <w:proofErr w:type="spellStart"/>
      <w:r w:rsidRPr="009E6AE6">
        <w:rPr>
          <w:rFonts w:ascii="Arial" w:hAnsi="Arial" w:cs="Arial"/>
          <w:sz w:val="24"/>
          <w:szCs w:val="24"/>
          <w:lang w:val="en-US"/>
        </w:rPr>
        <w:t>Disponible</w:t>
      </w:r>
      <w:proofErr w:type="spellEnd"/>
      <w:r w:rsidRPr="009E6AE6">
        <w:rPr>
          <w:rFonts w:ascii="Arial" w:hAnsi="Arial" w:cs="Arial"/>
          <w:sz w:val="24"/>
          <w:szCs w:val="24"/>
          <w:lang w:val="en-US"/>
        </w:rPr>
        <w:t xml:space="preserve"> en:  </w:t>
      </w:r>
      <w:r w:rsidRPr="009E6AE6">
        <w:rPr>
          <w:rFonts w:ascii="Arial" w:eastAsia="Times New Roman" w:hAnsi="Arial" w:cs="Arial"/>
          <w:i/>
          <w:iCs/>
          <w:color w:val="0000FF"/>
          <w:sz w:val="24"/>
          <w:szCs w:val="24"/>
          <w:u w:val="single"/>
          <w:lang w:val="en-US" w:eastAsia="es-ES"/>
        </w:rPr>
        <w:t>https://pdfs.semanticscholar.org/ae93/f886bcc02a914fd1669cbba1345ea0748121.pdf</w:t>
      </w:r>
    </w:p>
    <w:p w:rsidR="00107361" w:rsidRPr="00107361" w:rsidRDefault="00107361" w:rsidP="00107361">
      <w:pPr>
        <w:pStyle w:val="Prrafodelista"/>
        <w:numPr>
          <w:ilvl w:val="0"/>
          <w:numId w:val="3"/>
        </w:numPr>
        <w:spacing w:line="276" w:lineRule="auto"/>
        <w:jc w:val="both"/>
        <w:rPr>
          <w:rFonts w:ascii="Arial" w:hAnsi="Arial" w:cs="Arial"/>
          <w:sz w:val="24"/>
          <w:szCs w:val="24"/>
        </w:rPr>
      </w:pPr>
      <w:r w:rsidRPr="00107361">
        <w:rPr>
          <w:rFonts w:ascii="Arial" w:hAnsi="Arial" w:cs="Arial"/>
          <w:sz w:val="24"/>
          <w:szCs w:val="24"/>
        </w:rPr>
        <w:t xml:space="preserve">Hernán M, Morgan </w:t>
      </w:r>
      <w:proofErr w:type="gramStart"/>
      <w:r w:rsidRPr="00107361">
        <w:rPr>
          <w:rFonts w:ascii="Arial" w:hAnsi="Arial" w:cs="Arial"/>
          <w:sz w:val="24"/>
          <w:szCs w:val="24"/>
        </w:rPr>
        <w:t>A</w:t>
      </w:r>
      <w:proofErr w:type="gramEnd"/>
      <w:r w:rsidRPr="00107361">
        <w:rPr>
          <w:rFonts w:ascii="Arial" w:hAnsi="Arial" w:cs="Arial"/>
          <w:sz w:val="24"/>
          <w:szCs w:val="24"/>
        </w:rPr>
        <w:t xml:space="preserve">, Mena ÁL. Formación en salutogénesis y activos para la salud. Escuela Andaluza de Salud Pública, ed. 2010. </w:t>
      </w:r>
    </w:p>
    <w:p w:rsidR="00107361" w:rsidRPr="0069273C" w:rsidRDefault="00107361" w:rsidP="009E6AE6">
      <w:pPr>
        <w:pStyle w:val="Prrafodelista"/>
        <w:spacing w:after="0" w:line="276" w:lineRule="auto"/>
        <w:rPr>
          <w:rFonts w:ascii="Arial" w:hAnsi="Arial" w:cs="Arial"/>
          <w:sz w:val="24"/>
          <w:szCs w:val="24"/>
        </w:rPr>
      </w:pPr>
    </w:p>
    <w:p w:rsidR="00293333" w:rsidRPr="00825549" w:rsidRDefault="00293333" w:rsidP="00825549">
      <w:pPr>
        <w:spacing w:line="276" w:lineRule="auto"/>
        <w:jc w:val="both"/>
        <w:rPr>
          <w:rFonts w:ascii="Arial" w:hAnsi="Arial" w:cs="Arial"/>
          <w:sz w:val="24"/>
          <w:szCs w:val="24"/>
        </w:rPr>
      </w:pPr>
    </w:p>
    <w:sectPr w:rsidR="00293333" w:rsidRPr="00825549" w:rsidSect="00F255DA">
      <w:pgSz w:w="12242" w:h="15842"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F5CFE"/>
    <w:multiLevelType w:val="hybridMultilevel"/>
    <w:tmpl w:val="DCC613EA"/>
    <w:lvl w:ilvl="0" w:tplc="2E52687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6F432E04"/>
    <w:multiLevelType w:val="hybridMultilevel"/>
    <w:tmpl w:val="53CAD4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DDD4FC3"/>
    <w:multiLevelType w:val="hybridMultilevel"/>
    <w:tmpl w:val="FADC5D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F5332A"/>
    <w:rsid w:val="000B21D7"/>
    <w:rsid w:val="000B236F"/>
    <w:rsid w:val="00107361"/>
    <w:rsid w:val="00112C1B"/>
    <w:rsid w:val="001F2E67"/>
    <w:rsid w:val="001F373F"/>
    <w:rsid w:val="0021562B"/>
    <w:rsid w:val="00221E8A"/>
    <w:rsid w:val="0022766A"/>
    <w:rsid w:val="00245EDF"/>
    <w:rsid w:val="00293333"/>
    <w:rsid w:val="0036463C"/>
    <w:rsid w:val="003E5896"/>
    <w:rsid w:val="00477ADA"/>
    <w:rsid w:val="004B6A62"/>
    <w:rsid w:val="004B7E7F"/>
    <w:rsid w:val="00514859"/>
    <w:rsid w:val="005567B6"/>
    <w:rsid w:val="005D6623"/>
    <w:rsid w:val="00603E9D"/>
    <w:rsid w:val="0063540D"/>
    <w:rsid w:val="00672DFC"/>
    <w:rsid w:val="006B5C5D"/>
    <w:rsid w:val="006D31AC"/>
    <w:rsid w:val="00717B0C"/>
    <w:rsid w:val="007978D6"/>
    <w:rsid w:val="007A120C"/>
    <w:rsid w:val="00815B89"/>
    <w:rsid w:val="00825549"/>
    <w:rsid w:val="00906B95"/>
    <w:rsid w:val="00946878"/>
    <w:rsid w:val="009A7D66"/>
    <w:rsid w:val="009E6AE6"/>
    <w:rsid w:val="00A16259"/>
    <w:rsid w:val="00A57409"/>
    <w:rsid w:val="00AD649F"/>
    <w:rsid w:val="00B81244"/>
    <w:rsid w:val="00BA4816"/>
    <w:rsid w:val="00C50FF9"/>
    <w:rsid w:val="00C7416A"/>
    <w:rsid w:val="00C823FF"/>
    <w:rsid w:val="00CC10F6"/>
    <w:rsid w:val="00D33C81"/>
    <w:rsid w:val="00D65A06"/>
    <w:rsid w:val="00D66192"/>
    <w:rsid w:val="00E05F51"/>
    <w:rsid w:val="00E262A8"/>
    <w:rsid w:val="00E61CEA"/>
    <w:rsid w:val="00F255DA"/>
    <w:rsid w:val="00F50DD8"/>
    <w:rsid w:val="00F5332A"/>
    <w:rsid w:val="00F91E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B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resumen">
    <w:name w:val="articulo-resumen"/>
    <w:basedOn w:val="Normal"/>
    <w:rsid w:val="004B6A6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sumen1">
    <w:name w:val="resumen1"/>
    <w:basedOn w:val="Fuentedeprrafopredeter"/>
    <w:rsid w:val="004B6A62"/>
  </w:style>
  <w:style w:type="character" w:customStyle="1" w:styleId="capital">
    <w:name w:val="capital"/>
    <w:basedOn w:val="Fuentedeprrafopredeter"/>
    <w:rsid w:val="004B6A62"/>
  </w:style>
  <w:style w:type="paragraph" w:styleId="Prrafodelista">
    <w:name w:val="List Paragraph"/>
    <w:basedOn w:val="Normal"/>
    <w:uiPriority w:val="34"/>
    <w:qFormat/>
    <w:rsid w:val="009A7D66"/>
    <w:pPr>
      <w:ind w:left="720"/>
      <w:contextualSpacing/>
    </w:pPr>
  </w:style>
  <w:style w:type="character" w:styleId="Hipervnculo">
    <w:name w:val="Hyperlink"/>
    <w:basedOn w:val="Fuentedeprrafopredeter"/>
    <w:uiPriority w:val="99"/>
    <w:unhideWhenUsed/>
    <w:rsid w:val="00293333"/>
    <w:rPr>
      <w:color w:val="0000FF"/>
      <w:u w:val="single"/>
    </w:rPr>
  </w:style>
  <w:style w:type="character" w:styleId="nfasis">
    <w:name w:val="Emphasis"/>
    <w:basedOn w:val="Fuentedeprrafopredeter"/>
    <w:uiPriority w:val="20"/>
    <w:qFormat/>
    <w:rsid w:val="00293333"/>
    <w:rPr>
      <w:i/>
      <w:iCs/>
    </w:rPr>
  </w:style>
  <w:style w:type="paragraph" w:styleId="Textodeglobo">
    <w:name w:val="Balloon Text"/>
    <w:basedOn w:val="Normal"/>
    <w:link w:val="TextodegloboCar"/>
    <w:uiPriority w:val="99"/>
    <w:semiHidden/>
    <w:unhideWhenUsed/>
    <w:rsid w:val="00D33C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3C81"/>
    <w:rPr>
      <w:rFonts w:ascii="Tahoma" w:hAnsi="Tahoma" w:cs="Tahoma"/>
      <w:sz w:val="16"/>
      <w:szCs w:val="16"/>
    </w:rPr>
  </w:style>
  <w:style w:type="character" w:styleId="Textodelmarcadordeposicin">
    <w:name w:val="Placeholder Text"/>
    <w:basedOn w:val="Fuentedeprrafopredeter"/>
    <w:uiPriority w:val="99"/>
    <w:semiHidden/>
    <w:rsid w:val="0021562B"/>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cdj/bsab04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revmgi.sld.cu/index.php/mgi/article/view/252/257" TargetMode="External"/><Relationship Id="rId5" Type="http://schemas.openxmlformats.org/officeDocument/2006/relationships/hyperlink" Target="mailto:inesmariabermudezrevelo@gmail.com" TargetMode="External"/><Relationship Id="rId10" Type="http://schemas.openxmlformats.org/officeDocument/2006/relationships/hyperlink" Target="https://openwho.org/courses/social-prescribing-WPRO" TargetMode="External"/><Relationship Id="rId4" Type="http://schemas.openxmlformats.org/officeDocument/2006/relationships/webSettings" Target="webSettings.xml"/><Relationship Id="rId9" Type="http://schemas.openxmlformats.org/officeDocument/2006/relationships/hyperlink" Target="https://www.who.int/publications/i/item/97892906197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8</Pages>
  <Words>2473</Words>
  <Characters>13606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Bonal</dc:creator>
  <cp:lastModifiedBy>Bonal</cp:lastModifiedBy>
  <cp:revision>18</cp:revision>
  <dcterms:created xsi:type="dcterms:W3CDTF">2023-07-01T00:06:00Z</dcterms:created>
  <dcterms:modified xsi:type="dcterms:W3CDTF">2023-07-08T22:08:00Z</dcterms:modified>
</cp:coreProperties>
</file>