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62A0" w14:textId="77777777" w:rsidR="00896C5D" w:rsidRPr="0050464A" w:rsidRDefault="00896C5D" w:rsidP="00896C5D">
      <w:pPr>
        <w:spacing w:line="360" w:lineRule="auto"/>
        <w:ind w:firstLine="0"/>
        <w:jc w:val="center"/>
        <w:rPr>
          <w:rFonts w:ascii="Arial" w:hAnsi="Arial" w:cs="Arial"/>
          <w:b/>
          <w:sz w:val="28"/>
          <w:szCs w:val="28"/>
        </w:rPr>
      </w:pPr>
      <w:r w:rsidRPr="0050464A">
        <w:rPr>
          <w:rFonts w:ascii="Arial" w:hAnsi="Arial" w:cs="Arial"/>
          <w:b/>
          <w:sz w:val="28"/>
          <w:szCs w:val="28"/>
        </w:rPr>
        <w:t>Particularidades de un grupo de familias del consultorio 33 del área Este de Guantánamo</w:t>
      </w:r>
    </w:p>
    <w:p w14:paraId="07A17576" w14:textId="07B62A25" w:rsidR="00896C5D" w:rsidRPr="0050464A" w:rsidRDefault="00896C5D" w:rsidP="00896C5D">
      <w:pPr>
        <w:pStyle w:val="author"/>
        <w:spacing w:after="0" w:line="360" w:lineRule="auto"/>
        <w:jc w:val="both"/>
        <w:rPr>
          <w:rFonts w:ascii="Arial" w:hAnsi="Arial" w:cs="Arial"/>
          <w:lang w:val="es-US"/>
        </w:rPr>
      </w:pPr>
      <w:r w:rsidRPr="0050464A">
        <w:rPr>
          <w:rFonts w:ascii="Arial" w:hAnsi="Arial" w:cs="Arial"/>
          <w:lang w:val="es-US"/>
        </w:rPr>
        <w:t>Rivero Torres, Jenniffer</w:t>
      </w:r>
      <w:r w:rsidRPr="0050464A">
        <w:rPr>
          <w:rFonts w:ascii="Arial" w:hAnsi="Arial" w:cs="Arial"/>
          <w:vertAlign w:val="superscript"/>
          <w:lang w:val="es-US"/>
        </w:rPr>
        <w:t>1</w:t>
      </w:r>
      <w:r w:rsidRPr="0050464A">
        <w:rPr>
          <w:rFonts w:ascii="Arial" w:hAnsi="Arial" w:cs="Arial"/>
          <w:lang w:val="es-US"/>
        </w:rPr>
        <w:t xml:space="preserve"> </w:t>
      </w:r>
    </w:p>
    <w:p w14:paraId="5823E178" w14:textId="28E8D813" w:rsidR="00896C5D" w:rsidRPr="0050464A" w:rsidRDefault="00896C5D" w:rsidP="00896C5D">
      <w:pPr>
        <w:pStyle w:val="author"/>
        <w:spacing w:after="0" w:line="360" w:lineRule="auto"/>
        <w:jc w:val="both"/>
        <w:rPr>
          <w:rFonts w:ascii="Arial" w:hAnsi="Arial" w:cs="Arial"/>
          <w:lang w:val="es-US"/>
        </w:rPr>
      </w:pPr>
      <w:r w:rsidRPr="0050464A">
        <w:rPr>
          <w:rFonts w:ascii="Arial" w:hAnsi="Arial" w:cs="Arial"/>
          <w:lang w:val="es-US"/>
        </w:rPr>
        <w:t>Favier Torres, Maria Agustina</w:t>
      </w:r>
      <w:r w:rsidRPr="0050464A">
        <w:rPr>
          <w:rFonts w:ascii="Arial" w:hAnsi="Arial" w:cs="Arial"/>
          <w:vertAlign w:val="superscript"/>
          <w:lang w:val="es-US"/>
        </w:rPr>
        <w:t>2</w:t>
      </w:r>
      <w:r w:rsidRPr="0050464A">
        <w:rPr>
          <w:rFonts w:ascii="Arial" w:hAnsi="Arial" w:cs="Arial"/>
          <w:lang w:val="es-US"/>
        </w:rPr>
        <w:t xml:space="preserve"> </w:t>
      </w:r>
    </w:p>
    <w:p w14:paraId="738D9BDF" w14:textId="744C29B4" w:rsidR="00896C5D" w:rsidRDefault="00896C5D" w:rsidP="00896C5D">
      <w:pPr>
        <w:pStyle w:val="author"/>
        <w:spacing w:after="0" w:line="360" w:lineRule="auto"/>
        <w:jc w:val="both"/>
        <w:rPr>
          <w:rFonts w:ascii="Arial" w:hAnsi="Arial" w:cs="Arial"/>
        </w:rPr>
      </w:pPr>
      <w:r w:rsidRPr="0050464A">
        <w:rPr>
          <w:rFonts w:ascii="Arial" w:hAnsi="Arial" w:cs="Arial"/>
        </w:rPr>
        <w:t>Calzado Begué,Dominga</w:t>
      </w:r>
      <w:r w:rsidRPr="0050464A">
        <w:rPr>
          <w:rFonts w:ascii="Arial" w:hAnsi="Arial" w:cs="Arial"/>
          <w:vertAlign w:val="superscript"/>
        </w:rPr>
        <w:t>3</w:t>
      </w:r>
      <w:r w:rsidRPr="0050464A">
        <w:rPr>
          <w:rFonts w:ascii="Arial" w:hAnsi="Arial" w:cs="Arial"/>
        </w:rPr>
        <w:t xml:space="preserve"> </w:t>
      </w:r>
    </w:p>
    <w:p w14:paraId="08F912EF" w14:textId="062F0392" w:rsidR="00C33C7F" w:rsidRPr="00C33C7F" w:rsidRDefault="00C33C7F" w:rsidP="00C33C7F">
      <w:pPr>
        <w:pStyle w:val="authorinfo"/>
        <w:jc w:val="both"/>
        <w:rPr>
          <w:rFonts w:ascii="Arial" w:hAnsi="Arial" w:cs="Arial"/>
          <w:sz w:val="24"/>
          <w:szCs w:val="24"/>
          <w:vertAlign w:val="superscript"/>
        </w:rPr>
      </w:pPr>
      <w:r w:rsidRPr="00C33C7F">
        <w:rPr>
          <w:rFonts w:ascii="Arial" w:hAnsi="Arial" w:cs="Arial"/>
          <w:sz w:val="24"/>
          <w:szCs w:val="24"/>
        </w:rPr>
        <w:t>Vidal Díaz, Karina</w:t>
      </w:r>
      <w:r>
        <w:rPr>
          <w:rFonts w:ascii="Arial" w:hAnsi="Arial" w:cs="Arial"/>
          <w:sz w:val="24"/>
          <w:szCs w:val="24"/>
          <w:vertAlign w:val="superscript"/>
        </w:rPr>
        <w:t>4</w:t>
      </w:r>
    </w:p>
    <w:p w14:paraId="74F4828B" w14:textId="77777777" w:rsidR="008E0DF6" w:rsidRDefault="008E0DF6" w:rsidP="00896C5D">
      <w:pPr>
        <w:pStyle w:val="authorinfo"/>
        <w:spacing w:after="0" w:line="360" w:lineRule="auto"/>
        <w:jc w:val="both"/>
        <w:rPr>
          <w:rFonts w:ascii="Arial" w:hAnsi="Arial" w:cs="Arial"/>
          <w:snapToGrid w:val="0"/>
          <w:szCs w:val="18"/>
          <w:vertAlign w:val="superscript"/>
          <w:lang w:val="es-VE" w:eastAsia="en-US"/>
        </w:rPr>
      </w:pPr>
    </w:p>
    <w:p w14:paraId="1782188D" w14:textId="3FB09943" w:rsidR="00896C5D" w:rsidRPr="00BD10C4" w:rsidRDefault="00896C5D" w:rsidP="00896C5D">
      <w:pPr>
        <w:pStyle w:val="authorinfo"/>
        <w:spacing w:after="0" w:line="360" w:lineRule="auto"/>
        <w:jc w:val="both"/>
        <w:rPr>
          <w:rFonts w:ascii="Arial" w:hAnsi="Arial" w:cs="Arial"/>
          <w:snapToGrid w:val="0"/>
          <w:szCs w:val="18"/>
          <w:lang w:val="es-VE" w:eastAsia="en-US"/>
        </w:rPr>
      </w:pPr>
      <w:r w:rsidRPr="00BD10C4">
        <w:rPr>
          <w:rFonts w:ascii="Arial" w:hAnsi="Arial" w:cs="Arial"/>
          <w:snapToGrid w:val="0"/>
          <w:szCs w:val="18"/>
          <w:vertAlign w:val="superscript"/>
          <w:lang w:val="es-VE" w:eastAsia="en-US"/>
        </w:rPr>
        <w:t>1</w:t>
      </w:r>
      <w:r w:rsidRPr="00BD10C4">
        <w:rPr>
          <w:rFonts w:ascii="Arial" w:hAnsi="Arial" w:cs="Arial"/>
          <w:szCs w:val="18"/>
          <w:lang w:val="es-VE"/>
        </w:rPr>
        <w:t>Universidad de Ciencias Médicas de Guantánamo/Facultad de Ciencias Médicas</w:t>
      </w:r>
      <w:r>
        <w:rPr>
          <w:rFonts w:ascii="Arial" w:hAnsi="Arial" w:cs="Arial"/>
          <w:szCs w:val="18"/>
          <w:lang w:val="es-VE"/>
        </w:rPr>
        <w:t xml:space="preserve">, </w:t>
      </w:r>
      <w:r w:rsidRPr="00BD10C4">
        <w:rPr>
          <w:rFonts w:ascii="Arial" w:hAnsi="Arial" w:cs="Arial"/>
          <w:szCs w:val="18"/>
          <w:lang w:val="es-VE"/>
        </w:rPr>
        <w:t xml:space="preserve">estudiante de Medicina, Guantánamo, Cuba, </w:t>
      </w:r>
      <w:hyperlink r:id="rId8" w:history="1">
        <w:r w:rsidRPr="00BD10C4">
          <w:rPr>
            <w:rStyle w:val="Hipervnculo"/>
            <w:rFonts w:ascii="Arial" w:hAnsi="Arial" w:cs="Arial"/>
            <w:szCs w:val="18"/>
            <w:lang w:val="es-VE"/>
          </w:rPr>
          <w:t>jennifferrt@infomed.sld.cu</w:t>
        </w:r>
      </w:hyperlink>
      <w:r w:rsidRPr="00BD10C4">
        <w:rPr>
          <w:rFonts w:ascii="Arial" w:hAnsi="Arial" w:cs="Arial"/>
          <w:szCs w:val="18"/>
          <w:lang w:val="es-VE"/>
        </w:rPr>
        <w:t xml:space="preserve">  </w:t>
      </w:r>
      <w:r w:rsidRPr="00BD10C4">
        <w:rPr>
          <w:rFonts w:ascii="Arial" w:hAnsi="Arial" w:cs="Arial"/>
          <w:snapToGrid w:val="0"/>
          <w:szCs w:val="18"/>
          <w:lang w:val="es-VE" w:eastAsia="en-US"/>
        </w:rPr>
        <w:t xml:space="preserve"> </w:t>
      </w:r>
    </w:p>
    <w:p w14:paraId="74F48DD2" w14:textId="77777777" w:rsidR="00896C5D" w:rsidRPr="00BD10C4" w:rsidRDefault="00896C5D" w:rsidP="00896C5D">
      <w:pPr>
        <w:pStyle w:val="authorinfo"/>
        <w:spacing w:after="0" w:line="360" w:lineRule="auto"/>
        <w:jc w:val="both"/>
        <w:rPr>
          <w:rFonts w:ascii="Arial" w:hAnsi="Arial" w:cs="Arial"/>
          <w:szCs w:val="18"/>
          <w:lang w:val="es-VE"/>
        </w:rPr>
      </w:pPr>
      <w:r w:rsidRPr="00BD10C4">
        <w:rPr>
          <w:rFonts w:ascii="Arial" w:hAnsi="Arial" w:cs="Arial"/>
          <w:szCs w:val="18"/>
          <w:vertAlign w:val="superscript"/>
          <w:lang w:val="es-VE"/>
        </w:rPr>
        <w:t>2</w:t>
      </w:r>
      <w:r w:rsidRPr="00BD10C4">
        <w:rPr>
          <w:rFonts w:ascii="Arial" w:hAnsi="Arial" w:cs="Arial"/>
          <w:szCs w:val="18"/>
          <w:lang w:val="es-VE"/>
        </w:rPr>
        <w:t xml:space="preserve">Universidad de Ciencias Médicas de Guantánamo/Dirección de Posgrado, </w:t>
      </w:r>
      <w:r>
        <w:rPr>
          <w:rFonts w:ascii="Arial" w:hAnsi="Arial" w:cs="Arial"/>
          <w:szCs w:val="18"/>
          <w:lang w:val="es-VE"/>
        </w:rPr>
        <w:t>especialista de Segundo Grado en MGI,</w:t>
      </w:r>
      <w:r w:rsidRPr="00BD10C4">
        <w:rPr>
          <w:rFonts w:ascii="Arial" w:hAnsi="Arial" w:cs="Arial"/>
          <w:szCs w:val="18"/>
          <w:lang w:val="es-VE"/>
        </w:rPr>
        <w:t xml:space="preserve"> Guantánamo, Cuba.</w:t>
      </w:r>
    </w:p>
    <w:p w14:paraId="64F19EC2" w14:textId="77777777" w:rsidR="00896C5D" w:rsidRPr="00BD10C4" w:rsidRDefault="00896C5D" w:rsidP="00896C5D">
      <w:pPr>
        <w:pStyle w:val="authorinfo"/>
        <w:spacing w:after="0" w:line="360" w:lineRule="auto"/>
        <w:jc w:val="both"/>
        <w:rPr>
          <w:rFonts w:ascii="Arial" w:hAnsi="Arial" w:cs="Arial"/>
          <w:szCs w:val="18"/>
          <w:lang w:val="es-VE"/>
        </w:rPr>
      </w:pPr>
      <w:r w:rsidRPr="00BD10C4">
        <w:rPr>
          <w:rFonts w:ascii="Arial" w:hAnsi="Arial" w:cs="Arial"/>
          <w:snapToGrid w:val="0"/>
          <w:szCs w:val="18"/>
          <w:vertAlign w:val="superscript"/>
          <w:lang w:val="es-VE" w:eastAsia="en-US"/>
        </w:rPr>
        <w:t>3</w:t>
      </w:r>
      <w:r w:rsidRPr="00BD10C4">
        <w:rPr>
          <w:rFonts w:ascii="Arial" w:hAnsi="Arial" w:cs="Arial"/>
          <w:szCs w:val="18"/>
          <w:lang w:val="es-VE"/>
        </w:rPr>
        <w:t xml:space="preserve">Universidad de Ciencias Médicas de Guantánamo/Departamento de MGI, </w:t>
      </w:r>
      <w:r>
        <w:rPr>
          <w:rFonts w:ascii="Arial" w:hAnsi="Arial" w:cs="Arial"/>
          <w:szCs w:val="18"/>
          <w:lang w:val="es-VE"/>
        </w:rPr>
        <w:t>especialista de Segundo Grado en MGI,</w:t>
      </w:r>
      <w:r w:rsidRPr="00BD10C4">
        <w:rPr>
          <w:rFonts w:ascii="Arial" w:hAnsi="Arial" w:cs="Arial"/>
          <w:szCs w:val="18"/>
          <w:lang w:val="es-VE"/>
        </w:rPr>
        <w:t xml:space="preserve"> Guantánamo, Cuba.</w:t>
      </w:r>
    </w:p>
    <w:p w14:paraId="36BB5EAD" w14:textId="3EA7A84C" w:rsidR="00C33C7F" w:rsidRPr="00BD10C4" w:rsidRDefault="00C33C7F" w:rsidP="00C33C7F">
      <w:pPr>
        <w:pStyle w:val="authorinfo"/>
        <w:spacing w:after="0" w:line="360" w:lineRule="auto"/>
        <w:jc w:val="both"/>
        <w:rPr>
          <w:rFonts w:ascii="Arial" w:hAnsi="Arial" w:cs="Arial"/>
          <w:snapToGrid w:val="0"/>
          <w:szCs w:val="18"/>
          <w:lang w:val="es-VE" w:eastAsia="en-US"/>
        </w:rPr>
      </w:pPr>
      <w:r>
        <w:rPr>
          <w:rFonts w:ascii="Arial" w:hAnsi="Arial" w:cs="Arial"/>
          <w:snapToGrid w:val="0"/>
          <w:szCs w:val="18"/>
          <w:vertAlign w:val="superscript"/>
          <w:lang w:val="es-VE" w:eastAsia="en-US"/>
        </w:rPr>
        <w:t>4</w:t>
      </w:r>
      <w:r w:rsidRPr="00BD10C4">
        <w:rPr>
          <w:rFonts w:ascii="Arial" w:hAnsi="Arial" w:cs="Arial"/>
          <w:szCs w:val="18"/>
          <w:lang w:val="es-VE"/>
        </w:rPr>
        <w:t>Universidad de Ciencias Médicas de Guantánamo/Facultad de Ciencias Médicas</w:t>
      </w:r>
      <w:r>
        <w:rPr>
          <w:rFonts w:ascii="Arial" w:hAnsi="Arial" w:cs="Arial"/>
          <w:szCs w:val="18"/>
          <w:lang w:val="es-VE"/>
        </w:rPr>
        <w:t xml:space="preserve">, </w:t>
      </w:r>
      <w:r w:rsidRPr="00BD10C4">
        <w:rPr>
          <w:rFonts w:ascii="Arial" w:hAnsi="Arial" w:cs="Arial"/>
          <w:szCs w:val="18"/>
          <w:lang w:val="es-VE"/>
        </w:rPr>
        <w:t>estudiante de Medicina, Guantánamo, Cuba</w:t>
      </w:r>
      <w:r>
        <w:rPr>
          <w:rFonts w:ascii="Arial" w:hAnsi="Arial" w:cs="Arial"/>
          <w:szCs w:val="18"/>
          <w:lang w:val="es-VE"/>
        </w:rPr>
        <w:t>.</w:t>
      </w:r>
    </w:p>
    <w:p w14:paraId="5338A8CD" w14:textId="77777777" w:rsidR="008E0DF6" w:rsidRDefault="008E0DF6" w:rsidP="00896C5D">
      <w:pPr>
        <w:spacing w:line="360" w:lineRule="auto"/>
        <w:ind w:firstLine="0"/>
        <w:rPr>
          <w:rFonts w:ascii="Arial" w:hAnsi="Arial" w:cs="Arial"/>
          <w:b/>
          <w:iCs/>
          <w:sz w:val="24"/>
          <w:szCs w:val="24"/>
          <w:lang w:val="es-VE"/>
        </w:rPr>
      </w:pPr>
    </w:p>
    <w:p w14:paraId="1109E686" w14:textId="485DD81D" w:rsidR="00896C5D" w:rsidRPr="00BD10C4" w:rsidRDefault="00896C5D" w:rsidP="00896C5D">
      <w:pPr>
        <w:spacing w:line="360" w:lineRule="auto"/>
        <w:ind w:firstLine="0"/>
        <w:rPr>
          <w:rFonts w:ascii="Arial" w:hAnsi="Arial" w:cs="Arial"/>
          <w:b/>
          <w:iCs/>
          <w:sz w:val="24"/>
          <w:szCs w:val="24"/>
          <w:lang w:val="es-VE"/>
        </w:rPr>
      </w:pPr>
      <w:r w:rsidRPr="00BD10C4">
        <w:rPr>
          <w:rFonts w:ascii="Arial" w:hAnsi="Arial" w:cs="Arial"/>
          <w:b/>
          <w:iCs/>
          <w:sz w:val="24"/>
          <w:szCs w:val="24"/>
          <w:lang w:val="es-VE"/>
        </w:rPr>
        <w:t>Resumen</w:t>
      </w:r>
    </w:p>
    <w:p w14:paraId="43DD4F69" w14:textId="1DAD371B" w:rsidR="00896C5D" w:rsidRPr="0050464A" w:rsidRDefault="00896C5D" w:rsidP="00896C5D">
      <w:pPr>
        <w:spacing w:line="360" w:lineRule="auto"/>
        <w:ind w:firstLine="0"/>
        <w:rPr>
          <w:rFonts w:ascii="Arial" w:hAnsi="Arial" w:cs="Arial"/>
          <w:sz w:val="24"/>
          <w:szCs w:val="24"/>
          <w:lang w:eastAsia="es-VE"/>
        </w:rPr>
      </w:pPr>
      <w:r w:rsidRPr="0050464A">
        <w:rPr>
          <w:rFonts w:ascii="Arial" w:hAnsi="Arial" w:cs="Arial"/>
          <w:b/>
          <w:sz w:val="24"/>
          <w:szCs w:val="24"/>
          <w:lang w:eastAsia="es-VE"/>
        </w:rPr>
        <w:t>Introducción:</w:t>
      </w:r>
      <w:r w:rsidRPr="0050464A">
        <w:rPr>
          <w:rFonts w:ascii="Arial" w:hAnsi="Arial" w:cs="Arial"/>
          <w:sz w:val="24"/>
          <w:szCs w:val="24"/>
          <w:lang w:eastAsia="es-VE"/>
        </w:rPr>
        <w:t xml:space="preserve"> </w:t>
      </w:r>
      <w:r w:rsidR="00673D40" w:rsidRPr="00D65F01">
        <w:rPr>
          <w:rFonts w:ascii="Arial" w:hAnsi="Arial" w:cs="Arial"/>
          <w:color w:val="000000"/>
          <w:sz w:val="24"/>
          <w:szCs w:val="24"/>
        </w:rPr>
        <w:t>La familia es conocida como una estructura organizada que sirve como primer vínculo para la socialización con el medio</w:t>
      </w:r>
      <w:r w:rsidR="00673D40">
        <w:rPr>
          <w:rFonts w:ascii="Arial" w:hAnsi="Arial" w:cs="Arial"/>
          <w:b/>
          <w:sz w:val="24"/>
          <w:szCs w:val="24"/>
          <w:lang w:eastAsia="es-VE"/>
        </w:rPr>
        <w:t xml:space="preserve">. </w:t>
      </w:r>
      <w:r w:rsidRPr="0050464A">
        <w:rPr>
          <w:rFonts w:ascii="Arial" w:hAnsi="Arial" w:cs="Arial"/>
          <w:b/>
          <w:sz w:val="24"/>
          <w:szCs w:val="24"/>
          <w:lang w:eastAsia="es-VE"/>
        </w:rPr>
        <w:t>Objetivo</w:t>
      </w:r>
      <w:r w:rsidRPr="0050464A">
        <w:rPr>
          <w:rFonts w:ascii="Arial" w:hAnsi="Arial" w:cs="Arial"/>
          <w:sz w:val="24"/>
          <w:szCs w:val="24"/>
          <w:lang w:eastAsia="es-VE"/>
        </w:rPr>
        <w:t xml:space="preserve">: </w:t>
      </w:r>
      <w:r w:rsidR="00673D40">
        <w:rPr>
          <w:rFonts w:ascii="Arial" w:hAnsi="Arial" w:cs="Arial"/>
          <w:sz w:val="24"/>
          <w:szCs w:val="24"/>
        </w:rPr>
        <w:t>describir</w:t>
      </w:r>
      <w:r w:rsidRPr="0050464A">
        <w:rPr>
          <w:rFonts w:ascii="Arial" w:hAnsi="Arial" w:cs="Arial"/>
          <w:sz w:val="24"/>
          <w:szCs w:val="24"/>
        </w:rPr>
        <w:t xml:space="preserve"> la</w:t>
      </w:r>
      <w:r>
        <w:rPr>
          <w:rFonts w:ascii="Arial" w:hAnsi="Arial" w:cs="Arial"/>
          <w:sz w:val="24"/>
          <w:szCs w:val="24"/>
        </w:rPr>
        <w:t>s</w:t>
      </w:r>
      <w:r w:rsidRPr="0050464A">
        <w:rPr>
          <w:rFonts w:ascii="Arial" w:hAnsi="Arial" w:cs="Arial"/>
          <w:sz w:val="24"/>
          <w:szCs w:val="24"/>
        </w:rPr>
        <w:t xml:space="preserve"> </w:t>
      </w:r>
      <w:r>
        <w:rPr>
          <w:rFonts w:ascii="Arial" w:hAnsi="Arial" w:cs="Arial"/>
          <w:sz w:val="24"/>
          <w:szCs w:val="24"/>
        </w:rPr>
        <w:t>particularidades de un grupo de</w:t>
      </w:r>
      <w:r w:rsidRPr="0050464A">
        <w:rPr>
          <w:rFonts w:ascii="Arial" w:hAnsi="Arial" w:cs="Arial"/>
          <w:sz w:val="24"/>
          <w:szCs w:val="24"/>
        </w:rPr>
        <w:t xml:space="preserve"> familia</w:t>
      </w:r>
      <w:r>
        <w:rPr>
          <w:rFonts w:ascii="Arial" w:hAnsi="Arial" w:cs="Arial"/>
          <w:sz w:val="24"/>
          <w:szCs w:val="24"/>
        </w:rPr>
        <w:t>s</w:t>
      </w:r>
      <w:r w:rsidRPr="0050464A">
        <w:rPr>
          <w:rFonts w:ascii="Arial" w:hAnsi="Arial" w:cs="Arial"/>
          <w:sz w:val="24"/>
          <w:szCs w:val="24"/>
        </w:rPr>
        <w:t xml:space="preserve"> </w:t>
      </w:r>
      <w:r>
        <w:rPr>
          <w:rFonts w:ascii="Arial" w:hAnsi="Arial" w:cs="Arial"/>
          <w:sz w:val="24"/>
          <w:szCs w:val="24"/>
        </w:rPr>
        <w:t>d</w:t>
      </w:r>
      <w:r w:rsidRPr="0050464A">
        <w:rPr>
          <w:rFonts w:ascii="Arial" w:hAnsi="Arial" w:cs="Arial"/>
          <w:sz w:val="24"/>
          <w:szCs w:val="24"/>
        </w:rPr>
        <w:t xml:space="preserve">el consultorio 33, perteneciente al </w:t>
      </w:r>
      <w:r>
        <w:rPr>
          <w:rFonts w:ascii="Arial" w:hAnsi="Arial" w:cs="Arial"/>
          <w:sz w:val="24"/>
          <w:szCs w:val="24"/>
        </w:rPr>
        <w:t xml:space="preserve">área del </w:t>
      </w:r>
      <w:r w:rsidRPr="0050464A">
        <w:rPr>
          <w:rFonts w:ascii="Arial" w:hAnsi="Arial" w:cs="Arial"/>
          <w:sz w:val="24"/>
          <w:szCs w:val="24"/>
        </w:rPr>
        <w:t>Policlínico Universitario ¨4 de Abril¨ de la ci</w:t>
      </w:r>
      <w:r>
        <w:rPr>
          <w:rFonts w:ascii="Arial" w:hAnsi="Arial" w:cs="Arial"/>
          <w:sz w:val="24"/>
          <w:szCs w:val="24"/>
        </w:rPr>
        <w:t>u</w:t>
      </w:r>
      <w:r w:rsidRPr="0050464A">
        <w:rPr>
          <w:rFonts w:ascii="Arial" w:hAnsi="Arial" w:cs="Arial"/>
          <w:sz w:val="24"/>
          <w:szCs w:val="24"/>
        </w:rPr>
        <w:t xml:space="preserve">dad Guantánamo, en el período de octubre de 2021 a enero de 2022. </w:t>
      </w:r>
      <w:r w:rsidRPr="00027CE6">
        <w:rPr>
          <w:rFonts w:ascii="Arial" w:hAnsi="Arial" w:cs="Arial"/>
          <w:b/>
          <w:bCs/>
          <w:sz w:val="24"/>
          <w:szCs w:val="24"/>
        </w:rPr>
        <w:t>Materiales y</w:t>
      </w:r>
      <w:r>
        <w:rPr>
          <w:rFonts w:ascii="Arial" w:hAnsi="Arial" w:cs="Arial"/>
          <w:sz w:val="24"/>
          <w:szCs w:val="24"/>
        </w:rPr>
        <w:t xml:space="preserve"> </w:t>
      </w:r>
      <w:r w:rsidRPr="00027CE6">
        <w:rPr>
          <w:rFonts w:ascii="Arial" w:hAnsi="Arial" w:cs="Arial"/>
          <w:b/>
          <w:bCs/>
          <w:sz w:val="24"/>
          <w:szCs w:val="24"/>
        </w:rPr>
        <w:t>M</w:t>
      </w:r>
      <w:r w:rsidRPr="0050464A">
        <w:rPr>
          <w:rFonts w:ascii="Arial" w:hAnsi="Arial" w:cs="Arial"/>
          <w:b/>
          <w:sz w:val="24"/>
          <w:szCs w:val="24"/>
        </w:rPr>
        <w:t>étodos:</w:t>
      </w:r>
      <w:r w:rsidRPr="0050464A">
        <w:rPr>
          <w:rFonts w:ascii="Arial" w:hAnsi="Arial" w:cs="Arial"/>
          <w:sz w:val="24"/>
          <w:szCs w:val="24"/>
        </w:rPr>
        <w:t xml:space="preserve"> Se realizó una investigación observacional descriptiva transversal. El </w:t>
      </w:r>
      <w:r>
        <w:rPr>
          <w:rFonts w:ascii="Arial" w:hAnsi="Arial" w:cs="Arial"/>
          <w:sz w:val="24"/>
          <w:szCs w:val="24"/>
        </w:rPr>
        <w:t xml:space="preserve">universo </w:t>
      </w:r>
      <w:r w:rsidRPr="0050464A">
        <w:rPr>
          <w:rFonts w:ascii="Arial" w:hAnsi="Arial" w:cs="Arial"/>
          <w:sz w:val="24"/>
          <w:szCs w:val="24"/>
        </w:rPr>
        <w:t xml:space="preserve">(N=150) estuvo constituido por el total de familias dispensarizadas. La muestra se seleccionó por </w:t>
      </w:r>
      <w:r w:rsidRPr="0050464A">
        <w:rPr>
          <w:rFonts w:ascii="Arial" w:hAnsi="Arial" w:cs="Arial"/>
          <w:sz w:val="24"/>
          <w:szCs w:val="24"/>
          <w:lang w:val="es-ES"/>
        </w:rPr>
        <w:t xml:space="preserve">muestreo probabilístico aleatorio simple, de manera que se obtuvieron 30 familias. </w:t>
      </w:r>
      <w:r w:rsidRPr="0050464A">
        <w:rPr>
          <w:rFonts w:ascii="Arial" w:hAnsi="Arial" w:cs="Arial"/>
          <w:snapToGrid w:val="0"/>
          <w:sz w:val="24"/>
          <w:szCs w:val="24"/>
        </w:rPr>
        <w:t xml:space="preserve">Se estudiaron las variables: </w:t>
      </w:r>
      <w:r>
        <w:rPr>
          <w:rFonts w:ascii="Arial" w:hAnsi="Arial" w:cs="Arial"/>
          <w:snapToGrid w:val="0"/>
          <w:sz w:val="24"/>
          <w:szCs w:val="24"/>
        </w:rPr>
        <w:t>particularidades de las familias (</w:t>
      </w:r>
      <w:r w:rsidRPr="0050464A">
        <w:rPr>
          <w:rFonts w:ascii="Arial" w:hAnsi="Arial" w:cs="Arial"/>
          <w:snapToGrid w:val="0"/>
          <w:sz w:val="24"/>
          <w:szCs w:val="24"/>
        </w:rPr>
        <w:t>clasificación de las familias según ontogénesis, número de miembros y generaciones, etapas del ciclo vital, crisis paranormativas y funcionamiento familiar</w:t>
      </w:r>
      <w:r>
        <w:rPr>
          <w:rFonts w:ascii="Arial" w:hAnsi="Arial" w:cs="Arial"/>
          <w:snapToGrid w:val="0"/>
          <w:sz w:val="24"/>
          <w:szCs w:val="24"/>
        </w:rPr>
        <w:t>)</w:t>
      </w:r>
      <w:r w:rsidRPr="0050464A">
        <w:rPr>
          <w:rFonts w:ascii="Arial" w:hAnsi="Arial" w:cs="Arial"/>
          <w:snapToGrid w:val="0"/>
          <w:sz w:val="24"/>
          <w:szCs w:val="24"/>
        </w:rPr>
        <w:t xml:space="preserve">.  Se aplicaron diferentes métodos, técnicas y procedimientos. Los datos fueron obtenidos a </w:t>
      </w:r>
      <w:r w:rsidRPr="0050464A">
        <w:rPr>
          <w:rFonts w:ascii="Arial" w:hAnsi="Arial" w:cs="Arial"/>
          <w:color w:val="000000"/>
          <w:sz w:val="24"/>
          <w:szCs w:val="24"/>
          <w:lang w:val="es-US" w:eastAsia="es-US"/>
        </w:rPr>
        <w:t xml:space="preserve">través de la historia de salud familiar, entrevistas a las familias y </w:t>
      </w:r>
      <w:r>
        <w:rPr>
          <w:rFonts w:ascii="Arial" w:hAnsi="Arial" w:cs="Arial"/>
          <w:color w:val="000000"/>
          <w:sz w:val="24"/>
          <w:szCs w:val="24"/>
          <w:lang w:val="es-US" w:eastAsia="es-US"/>
        </w:rPr>
        <w:t>t</w:t>
      </w:r>
      <w:r w:rsidRPr="0050464A">
        <w:rPr>
          <w:rFonts w:ascii="Arial" w:hAnsi="Arial" w:cs="Arial"/>
          <w:color w:val="000000"/>
          <w:sz w:val="24"/>
          <w:szCs w:val="24"/>
          <w:lang w:val="es-US" w:eastAsia="es-US"/>
        </w:rPr>
        <w:t>est de funcionamiento familiar FF-SIL</w:t>
      </w:r>
      <w:r>
        <w:rPr>
          <w:rFonts w:ascii="Arial" w:hAnsi="Arial" w:cs="Arial"/>
          <w:snapToGrid w:val="0"/>
          <w:sz w:val="24"/>
          <w:szCs w:val="24"/>
        </w:rPr>
        <w:t xml:space="preserve">. </w:t>
      </w:r>
      <w:r w:rsidRPr="0050464A">
        <w:rPr>
          <w:rFonts w:ascii="Arial" w:hAnsi="Arial" w:cs="Arial"/>
          <w:snapToGrid w:val="0"/>
          <w:sz w:val="24"/>
          <w:szCs w:val="24"/>
        </w:rPr>
        <w:t xml:space="preserve">Se tuvo en cuenta el aspecto ético. </w:t>
      </w:r>
      <w:r w:rsidRPr="0050464A">
        <w:rPr>
          <w:rFonts w:ascii="Arial" w:hAnsi="Arial" w:cs="Arial"/>
          <w:b/>
          <w:snapToGrid w:val="0"/>
          <w:sz w:val="24"/>
          <w:szCs w:val="24"/>
        </w:rPr>
        <w:t>Resultados:</w:t>
      </w:r>
      <w:r w:rsidRPr="0050464A">
        <w:rPr>
          <w:rFonts w:ascii="Arial" w:hAnsi="Arial" w:cs="Arial"/>
          <w:snapToGrid w:val="0"/>
          <w:sz w:val="24"/>
          <w:szCs w:val="24"/>
        </w:rPr>
        <w:t xml:space="preserve"> predominaron las</w:t>
      </w:r>
      <w:r w:rsidRPr="0050464A">
        <w:rPr>
          <w:rFonts w:ascii="Arial" w:hAnsi="Arial" w:cs="Arial"/>
          <w:sz w:val="24"/>
          <w:szCs w:val="24"/>
        </w:rPr>
        <w:t xml:space="preserve"> familias extensas (56,7 %), medianas (66,6 %) y trigeneracionales (50 %). La</w:t>
      </w:r>
      <w:r>
        <w:rPr>
          <w:rFonts w:ascii="Arial" w:hAnsi="Arial" w:cs="Arial"/>
          <w:sz w:val="24"/>
          <w:szCs w:val="24"/>
        </w:rPr>
        <w:t xml:space="preserve"> mitad de las</w:t>
      </w:r>
      <w:r w:rsidRPr="0050464A">
        <w:rPr>
          <w:rFonts w:ascii="Arial" w:hAnsi="Arial" w:cs="Arial"/>
          <w:sz w:val="24"/>
          <w:szCs w:val="24"/>
        </w:rPr>
        <w:t xml:space="preserve"> familias transitaron por la etapa de extensión (50 %) y presentaron crisis mixtas el 43,3 % de ellas. La función </w:t>
      </w:r>
      <w:r w:rsidRPr="0050464A">
        <w:rPr>
          <w:rFonts w:ascii="Arial" w:hAnsi="Arial" w:cs="Arial"/>
          <w:sz w:val="24"/>
          <w:szCs w:val="24"/>
        </w:rPr>
        <w:lastRenderedPageBreak/>
        <w:t>económica fue la que menos se cumplió (36,6 %)</w:t>
      </w:r>
      <w:r>
        <w:rPr>
          <w:rFonts w:ascii="Arial" w:hAnsi="Arial" w:cs="Arial"/>
          <w:sz w:val="24"/>
          <w:szCs w:val="24"/>
        </w:rPr>
        <w:t xml:space="preserve"> y e</w:t>
      </w:r>
      <w:r w:rsidRPr="0050464A">
        <w:rPr>
          <w:rFonts w:ascii="Arial" w:hAnsi="Arial" w:cs="Arial"/>
          <w:sz w:val="24"/>
          <w:szCs w:val="24"/>
        </w:rPr>
        <w:t xml:space="preserve">l 56,6 % fueron </w:t>
      </w:r>
      <w:r>
        <w:rPr>
          <w:rFonts w:ascii="Arial" w:hAnsi="Arial" w:cs="Arial"/>
          <w:sz w:val="24"/>
          <w:szCs w:val="24"/>
        </w:rPr>
        <w:t xml:space="preserve">familias </w:t>
      </w:r>
      <w:r w:rsidRPr="0050464A">
        <w:rPr>
          <w:rFonts w:ascii="Arial" w:hAnsi="Arial" w:cs="Arial"/>
          <w:sz w:val="24"/>
          <w:szCs w:val="24"/>
        </w:rPr>
        <w:t xml:space="preserve">disfuncionales. </w:t>
      </w:r>
      <w:r w:rsidRPr="0050464A">
        <w:rPr>
          <w:rFonts w:ascii="Arial" w:hAnsi="Arial" w:cs="Arial"/>
          <w:b/>
          <w:sz w:val="24"/>
          <w:szCs w:val="24"/>
        </w:rPr>
        <w:t>Conclusiones:</w:t>
      </w:r>
      <w:r w:rsidRPr="0050464A">
        <w:rPr>
          <w:rFonts w:ascii="Arial" w:hAnsi="Arial" w:cs="Arial"/>
          <w:sz w:val="24"/>
          <w:szCs w:val="24"/>
        </w:rPr>
        <w:t xml:space="preserve"> Todas las familias </w:t>
      </w:r>
      <w:r>
        <w:rPr>
          <w:rFonts w:ascii="Arial" w:hAnsi="Arial" w:cs="Arial"/>
          <w:sz w:val="24"/>
          <w:szCs w:val="24"/>
        </w:rPr>
        <w:t xml:space="preserve">caracterizadas </w:t>
      </w:r>
      <w:r w:rsidRPr="0050464A">
        <w:rPr>
          <w:rFonts w:ascii="Arial" w:hAnsi="Arial" w:cs="Arial"/>
          <w:sz w:val="24"/>
          <w:szCs w:val="24"/>
        </w:rPr>
        <w:t xml:space="preserve">presentan crisis </w:t>
      </w:r>
      <w:r>
        <w:rPr>
          <w:rFonts w:ascii="Arial" w:hAnsi="Arial" w:cs="Arial"/>
          <w:sz w:val="24"/>
          <w:szCs w:val="24"/>
        </w:rPr>
        <w:t>familiars,</w:t>
      </w:r>
      <w:r w:rsidRPr="0050464A">
        <w:rPr>
          <w:rFonts w:ascii="Arial" w:hAnsi="Arial" w:cs="Arial"/>
          <w:sz w:val="24"/>
          <w:szCs w:val="24"/>
        </w:rPr>
        <w:t xml:space="preserve"> la función económica </w:t>
      </w:r>
      <w:r w:rsidRPr="0050464A">
        <w:rPr>
          <w:rFonts w:ascii="Arial" w:hAnsi="Arial" w:cs="Arial"/>
          <w:sz w:val="24"/>
          <w:szCs w:val="24"/>
          <w:lang w:eastAsia="es-VE"/>
        </w:rPr>
        <w:t>es la que menos se cumple</w:t>
      </w:r>
      <w:r>
        <w:rPr>
          <w:rFonts w:ascii="Arial" w:hAnsi="Arial" w:cs="Arial"/>
          <w:sz w:val="24"/>
          <w:szCs w:val="24"/>
          <w:lang w:eastAsia="es-VE"/>
        </w:rPr>
        <w:t xml:space="preserve"> y e</w:t>
      </w:r>
      <w:r w:rsidRPr="0050464A">
        <w:rPr>
          <w:rFonts w:ascii="Arial" w:hAnsi="Arial" w:cs="Arial"/>
          <w:sz w:val="24"/>
          <w:szCs w:val="24"/>
        </w:rPr>
        <w:t>n su mayoría son disfuncionales</w:t>
      </w:r>
      <w:r>
        <w:rPr>
          <w:rFonts w:ascii="Arial" w:hAnsi="Arial" w:cs="Arial"/>
          <w:sz w:val="24"/>
          <w:szCs w:val="24"/>
        </w:rPr>
        <w:t>. L</w:t>
      </w:r>
      <w:r w:rsidRPr="0050464A">
        <w:rPr>
          <w:rFonts w:ascii="Arial" w:hAnsi="Arial" w:cs="Arial"/>
          <w:sz w:val="24"/>
          <w:szCs w:val="24"/>
          <w:lang w:eastAsia="es-VE"/>
        </w:rPr>
        <w:t xml:space="preserve">as categorías más afectadas </w:t>
      </w:r>
      <w:r>
        <w:rPr>
          <w:rFonts w:ascii="Arial" w:hAnsi="Arial" w:cs="Arial"/>
          <w:sz w:val="24"/>
          <w:szCs w:val="24"/>
          <w:lang w:eastAsia="es-VE"/>
        </w:rPr>
        <w:t>fueron</w:t>
      </w:r>
      <w:r w:rsidRPr="0050464A">
        <w:rPr>
          <w:rFonts w:ascii="Arial" w:hAnsi="Arial" w:cs="Arial"/>
          <w:sz w:val="24"/>
          <w:szCs w:val="24"/>
          <w:lang w:eastAsia="es-VE"/>
        </w:rPr>
        <w:t xml:space="preserve"> la equidad de roles, la comunicación, la permeabilidad y la incapacidad de ajuste a los cambios.</w:t>
      </w:r>
    </w:p>
    <w:p w14:paraId="1C3C59D8" w14:textId="77777777" w:rsidR="00896C5D" w:rsidRPr="0050464A" w:rsidRDefault="00896C5D" w:rsidP="00896C5D">
      <w:pPr>
        <w:spacing w:line="360" w:lineRule="auto"/>
        <w:rPr>
          <w:rFonts w:ascii="Arial" w:hAnsi="Arial" w:cs="Arial"/>
          <w:sz w:val="24"/>
          <w:szCs w:val="24"/>
          <w:lang w:val="es-ES"/>
        </w:rPr>
      </w:pPr>
    </w:p>
    <w:p w14:paraId="524F801F" w14:textId="36C7814C" w:rsidR="00896C5D" w:rsidRPr="00BD10C4" w:rsidRDefault="00896C5D" w:rsidP="00896C5D">
      <w:pPr>
        <w:spacing w:line="360" w:lineRule="auto"/>
        <w:ind w:firstLine="0"/>
        <w:rPr>
          <w:rFonts w:ascii="Arial" w:hAnsi="Arial" w:cs="Arial"/>
          <w:bCs/>
          <w:sz w:val="24"/>
          <w:szCs w:val="24"/>
        </w:rPr>
      </w:pPr>
      <w:r w:rsidRPr="0050464A">
        <w:rPr>
          <w:rFonts w:ascii="Arial" w:hAnsi="Arial" w:cs="Arial"/>
          <w:b/>
          <w:i/>
          <w:sz w:val="24"/>
          <w:szCs w:val="24"/>
        </w:rPr>
        <w:t>Palabras clave</w:t>
      </w:r>
      <w:r w:rsidRPr="0050464A">
        <w:rPr>
          <w:rFonts w:ascii="Arial" w:hAnsi="Arial" w:cs="Arial"/>
          <w:i/>
          <w:sz w:val="24"/>
          <w:szCs w:val="24"/>
        </w:rPr>
        <w:t>:</w:t>
      </w:r>
      <w:r w:rsidRPr="0050464A">
        <w:rPr>
          <w:rFonts w:ascii="Arial" w:hAnsi="Arial" w:cs="Arial"/>
          <w:sz w:val="24"/>
          <w:szCs w:val="24"/>
        </w:rPr>
        <w:t xml:space="preserve"> </w:t>
      </w:r>
      <w:r w:rsidR="008E0DF6">
        <w:rPr>
          <w:rFonts w:ascii="Arial" w:hAnsi="Arial" w:cs="Arial"/>
          <w:bCs/>
          <w:sz w:val="24"/>
          <w:szCs w:val="24"/>
        </w:rPr>
        <w:t>c</w:t>
      </w:r>
      <w:r w:rsidRPr="00BD10C4">
        <w:rPr>
          <w:rFonts w:ascii="Arial" w:hAnsi="Arial" w:cs="Arial"/>
          <w:bCs/>
          <w:sz w:val="24"/>
          <w:szCs w:val="24"/>
        </w:rPr>
        <w:t xml:space="preserve">iclo vital, familia, familia extendida, </w:t>
      </w:r>
      <w:r w:rsidRPr="00BD10C4">
        <w:rPr>
          <w:rFonts w:ascii="Arial" w:hAnsi="Arial" w:cs="Arial"/>
          <w:bCs/>
          <w:color w:val="000000"/>
          <w:sz w:val="24"/>
          <w:szCs w:val="24"/>
        </w:rPr>
        <w:t xml:space="preserve">relaciones </w:t>
      </w:r>
      <w:r w:rsidR="00BD0138">
        <w:rPr>
          <w:rFonts w:ascii="Arial" w:hAnsi="Arial" w:cs="Arial"/>
          <w:bCs/>
          <w:color w:val="000000"/>
          <w:sz w:val="24"/>
          <w:szCs w:val="24"/>
        </w:rPr>
        <w:t>familiares, funcionamiento familiar</w:t>
      </w:r>
    </w:p>
    <w:p w14:paraId="4EF2F822" w14:textId="277E5F10" w:rsidR="00896C5D" w:rsidRPr="009B21A9" w:rsidRDefault="00896C5D" w:rsidP="00896C5D">
      <w:pPr>
        <w:pStyle w:val="heading1"/>
        <w:numPr>
          <w:ilvl w:val="0"/>
          <w:numId w:val="0"/>
        </w:numPr>
        <w:spacing w:line="360" w:lineRule="auto"/>
        <w:jc w:val="both"/>
        <w:rPr>
          <w:rStyle w:val="AbsatzNormal"/>
          <w:rFonts w:ascii="Arial" w:hAnsi="Arial"/>
          <w:b/>
          <w:bCs w:val="0"/>
          <w:sz w:val="24"/>
          <w:szCs w:val="24"/>
        </w:rPr>
      </w:pPr>
      <w:r w:rsidRPr="009B21A9">
        <w:rPr>
          <w:rStyle w:val="initial12"/>
          <w:rFonts w:ascii="Arial" w:hAnsi="Arial"/>
          <w:b/>
          <w:bCs w:val="0"/>
        </w:rPr>
        <w:t>I</w:t>
      </w:r>
      <w:r w:rsidR="009B21A9" w:rsidRPr="009B21A9">
        <w:rPr>
          <w:rFonts w:ascii="Arial" w:hAnsi="Arial"/>
          <w:b/>
          <w:bCs w:val="0"/>
          <w:caps w:val="0"/>
          <w:sz w:val="24"/>
          <w:szCs w:val="24"/>
        </w:rPr>
        <w:t xml:space="preserve">ntroducción </w:t>
      </w:r>
    </w:p>
    <w:p w14:paraId="5A260625" w14:textId="35E69B72" w:rsidR="00896C5D" w:rsidRPr="00D65F01" w:rsidRDefault="00237368" w:rsidP="00DE6C8A">
      <w:pPr>
        <w:autoSpaceDE w:val="0"/>
        <w:autoSpaceDN w:val="0"/>
        <w:adjustRightInd w:val="0"/>
        <w:spacing w:line="360" w:lineRule="auto"/>
        <w:ind w:firstLine="0"/>
        <w:rPr>
          <w:rFonts w:ascii="Arial" w:hAnsi="Arial" w:cs="Arial"/>
          <w:sz w:val="24"/>
          <w:szCs w:val="24"/>
          <w:vertAlign w:val="superscript"/>
        </w:rPr>
      </w:pPr>
      <w:r w:rsidRPr="00D65F01">
        <w:rPr>
          <w:rFonts w:ascii="Arial" w:hAnsi="Arial" w:cs="Arial"/>
          <w:color w:val="000000"/>
          <w:sz w:val="24"/>
          <w:szCs w:val="24"/>
        </w:rPr>
        <w:t>La familia es conocida como una estructura organizada que sirve como primer vínculo para la socialización con el medio</w:t>
      </w:r>
      <w:r w:rsidR="004F4C1A" w:rsidRPr="00D65F01">
        <w:rPr>
          <w:rFonts w:ascii="Arial" w:hAnsi="Arial" w:cs="Arial"/>
          <w:color w:val="000000"/>
          <w:sz w:val="24"/>
          <w:szCs w:val="24"/>
        </w:rPr>
        <w:t>.</w:t>
      </w:r>
      <w:r w:rsidR="004F4C1A" w:rsidRPr="00D65F01">
        <w:rPr>
          <w:rFonts w:ascii="Arial" w:hAnsi="Arial" w:cs="Arial"/>
          <w:color w:val="000000"/>
          <w:sz w:val="24"/>
          <w:szCs w:val="24"/>
          <w:vertAlign w:val="superscript"/>
        </w:rPr>
        <w:t>(1)</w:t>
      </w:r>
      <w:r w:rsidRPr="00D65F01">
        <w:rPr>
          <w:rFonts w:ascii="Arial" w:hAnsi="Arial" w:cs="Arial"/>
          <w:color w:val="000000"/>
          <w:sz w:val="24"/>
          <w:szCs w:val="24"/>
        </w:rPr>
        <w:t xml:space="preserve"> </w:t>
      </w:r>
      <w:r w:rsidR="00896C5D" w:rsidRPr="00D65F01">
        <w:rPr>
          <w:rFonts w:ascii="Arial" w:hAnsi="Arial" w:cs="Arial"/>
          <w:sz w:val="24"/>
          <w:szCs w:val="24"/>
          <w:lang w:eastAsia="es-VE"/>
        </w:rPr>
        <w:t>Se define como un grupo de personas que comparten vínculos de convivencia, consanguinidad, parentesco y afecto,</w:t>
      </w:r>
      <w:r w:rsidR="004F4C1A" w:rsidRPr="00D65F01">
        <w:rPr>
          <w:rFonts w:ascii="Arial" w:hAnsi="Arial" w:cs="Arial"/>
          <w:sz w:val="24"/>
          <w:szCs w:val="24"/>
          <w:vertAlign w:val="superscript"/>
          <w:lang w:eastAsia="es-VE"/>
        </w:rPr>
        <w:t>(1,2)</w:t>
      </w:r>
      <w:r w:rsidR="00896C5D" w:rsidRPr="00D65F01">
        <w:rPr>
          <w:rFonts w:ascii="Arial" w:hAnsi="Arial" w:cs="Arial"/>
          <w:sz w:val="24"/>
          <w:szCs w:val="24"/>
          <w:lang w:eastAsia="es-VE"/>
        </w:rPr>
        <w:t xml:space="preserve">  que está condicionado por los valores socioculturales en los cuales se desarrolla. </w:t>
      </w:r>
      <w:r w:rsidR="00896C5D" w:rsidRPr="00D65F01">
        <w:rPr>
          <w:rFonts w:ascii="Arial" w:hAnsi="Arial" w:cs="Arial"/>
          <w:sz w:val="24"/>
          <w:szCs w:val="24"/>
          <w:vertAlign w:val="superscript"/>
        </w:rPr>
        <w:t>(2)</w:t>
      </w:r>
      <w:r w:rsidR="004F4C1A" w:rsidRPr="00D65F01">
        <w:rPr>
          <w:rFonts w:ascii="Arial" w:hAnsi="Arial" w:cs="Arial"/>
          <w:sz w:val="24"/>
          <w:szCs w:val="24"/>
          <w:vertAlign w:val="superscript"/>
        </w:rPr>
        <w:t xml:space="preserve">  </w:t>
      </w:r>
    </w:p>
    <w:p w14:paraId="5E304654" w14:textId="496C6B9D" w:rsidR="000655E7" w:rsidRPr="00D65F01" w:rsidRDefault="000655E7" w:rsidP="000655E7">
      <w:pPr>
        <w:spacing w:line="360" w:lineRule="auto"/>
        <w:ind w:firstLine="0"/>
        <w:rPr>
          <w:rFonts w:ascii="Arial" w:hAnsi="Arial" w:cs="Arial"/>
          <w:sz w:val="24"/>
          <w:szCs w:val="24"/>
          <w:vertAlign w:val="superscript"/>
        </w:rPr>
      </w:pPr>
      <w:r w:rsidRPr="00D65F01">
        <w:rPr>
          <w:rFonts w:ascii="Arial" w:hAnsi="Arial" w:cs="Arial"/>
          <w:color w:val="000000"/>
          <w:sz w:val="24"/>
          <w:szCs w:val="24"/>
          <w:shd w:val="clear" w:color="auto" w:fill="FFFFFF"/>
        </w:rPr>
        <w:t>La familia influye directamente en el desarrollo social, emocional, afectivo, moral y cognoscitivo de todo individuo, lo que incide en su desarrollo integral</w:t>
      </w:r>
      <w:r w:rsidRPr="00D65F01">
        <w:rPr>
          <w:rFonts w:ascii="Arial" w:hAnsi="Arial" w:cs="Arial"/>
          <w:sz w:val="24"/>
          <w:szCs w:val="24"/>
        </w:rPr>
        <w:t xml:space="preserve">. </w:t>
      </w:r>
      <w:r w:rsidRPr="00D65F01">
        <w:rPr>
          <w:rFonts w:ascii="Arial" w:hAnsi="Arial" w:cs="Arial"/>
          <w:color w:val="000000"/>
          <w:sz w:val="24"/>
          <w:szCs w:val="24"/>
          <w:shd w:val="clear" w:color="auto" w:fill="FFFFFF"/>
        </w:rPr>
        <w:t>Esto incluye los aspectos conductuales, que son finalmente la manifestación observable de muchos otros procesos subyacentes, como los psicológicos y los afectivos. Asimismo, lo conductual está inmerso en el área social, puesto que se trata de la forma en la que el sujeto interactúa con los otros y los medio que utiliza para esto.</w:t>
      </w:r>
      <w:r w:rsidRPr="00D65F01">
        <w:rPr>
          <w:rFonts w:ascii="Arial" w:hAnsi="Arial" w:cs="Arial"/>
          <w:color w:val="000000"/>
          <w:sz w:val="24"/>
          <w:szCs w:val="24"/>
          <w:shd w:val="clear" w:color="auto" w:fill="FFFFFF"/>
          <w:vertAlign w:val="superscript"/>
        </w:rPr>
        <w:t>(</w:t>
      </w:r>
      <w:r w:rsidR="008E5B02" w:rsidRPr="00D65F01">
        <w:rPr>
          <w:rFonts w:ascii="Arial" w:hAnsi="Arial" w:cs="Arial"/>
          <w:color w:val="000000"/>
          <w:sz w:val="24"/>
          <w:szCs w:val="24"/>
          <w:shd w:val="clear" w:color="auto" w:fill="FFFFFF"/>
          <w:vertAlign w:val="superscript"/>
        </w:rPr>
        <w:t>3</w:t>
      </w:r>
      <w:r w:rsidRPr="00D65F01">
        <w:rPr>
          <w:rFonts w:ascii="Arial" w:hAnsi="Arial" w:cs="Arial"/>
          <w:color w:val="000000"/>
          <w:sz w:val="24"/>
          <w:szCs w:val="24"/>
          <w:shd w:val="clear" w:color="auto" w:fill="FFFFFF"/>
          <w:vertAlign w:val="superscript"/>
        </w:rPr>
        <w:t>)</w:t>
      </w:r>
    </w:p>
    <w:p w14:paraId="7FC69274" w14:textId="3529457C" w:rsidR="00896C5D" w:rsidRPr="0050464A" w:rsidRDefault="00896C5D" w:rsidP="00DE6C8A">
      <w:pPr>
        <w:spacing w:line="360" w:lineRule="auto"/>
        <w:ind w:firstLine="0"/>
        <w:rPr>
          <w:rFonts w:ascii="Arial" w:eastAsia="Times New Roman" w:hAnsi="Arial" w:cs="Arial"/>
          <w:sz w:val="24"/>
          <w:szCs w:val="24"/>
        </w:rPr>
      </w:pPr>
      <w:r w:rsidRPr="00D65F01">
        <w:rPr>
          <w:rFonts w:ascii="Arial" w:hAnsi="Arial" w:cs="Arial"/>
          <w:sz w:val="24"/>
          <w:szCs w:val="24"/>
        </w:rPr>
        <w:t xml:space="preserve">Como organización dinámica, la familia sufre múltiples cambios, o eventos imprevistos, </w:t>
      </w:r>
      <w:r w:rsidRPr="00D65F01">
        <w:rPr>
          <w:rFonts w:ascii="Arial" w:eastAsia="Times New Roman" w:hAnsi="Arial" w:cs="Arial"/>
          <w:sz w:val="24"/>
          <w:szCs w:val="24"/>
        </w:rPr>
        <w:t xml:space="preserve">tanto individuales como familiares, que pueden constituir un período de crisis, </w:t>
      </w:r>
      <w:r w:rsidRPr="00D65F01">
        <w:rPr>
          <w:rFonts w:ascii="Arial" w:hAnsi="Arial" w:cs="Arial"/>
          <w:sz w:val="24"/>
          <w:szCs w:val="24"/>
        </w:rPr>
        <w:t>relacionadas o no con las etapas de su ciclo vital, que</w:t>
      </w:r>
      <w:r w:rsidRPr="0050464A">
        <w:rPr>
          <w:rFonts w:ascii="Arial" w:hAnsi="Arial" w:cs="Arial"/>
          <w:sz w:val="24"/>
          <w:szCs w:val="24"/>
        </w:rPr>
        <w:t xml:space="preserve"> indican el momento de hacer cambios en la estructura y en las reglas familiares. </w:t>
      </w:r>
      <w:r w:rsidRPr="0050464A">
        <w:rPr>
          <w:rFonts w:ascii="Arial" w:hAnsi="Arial" w:cs="Arial"/>
          <w:sz w:val="24"/>
          <w:szCs w:val="24"/>
          <w:vertAlign w:val="superscript"/>
        </w:rPr>
        <w:t>(</w:t>
      </w:r>
      <w:r w:rsidR="008E5B02">
        <w:rPr>
          <w:rFonts w:ascii="Arial" w:hAnsi="Arial" w:cs="Arial"/>
          <w:sz w:val="24"/>
          <w:szCs w:val="24"/>
          <w:vertAlign w:val="superscript"/>
        </w:rPr>
        <w:t>4</w:t>
      </w:r>
      <w:r w:rsidRPr="0050464A">
        <w:rPr>
          <w:rFonts w:ascii="Arial" w:hAnsi="Arial" w:cs="Arial"/>
          <w:sz w:val="24"/>
          <w:szCs w:val="24"/>
          <w:vertAlign w:val="superscript"/>
        </w:rPr>
        <w:t>,</w:t>
      </w:r>
      <w:r w:rsidR="008E5B02">
        <w:rPr>
          <w:rFonts w:ascii="Arial" w:hAnsi="Arial" w:cs="Arial"/>
          <w:sz w:val="24"/>
          <w:szCs w:val="24"/>
          <w:vertAlign w:val="superscript"/>
        </w:rPr>
        <w:t>5</w:t>
      </w:r>
      <w:r w:rsidRPr="0050464A">
        <w:rPr>
          <w:rFonts w:ascii="Arial" w:hAnsi="Arial" w:cs="Arial"/>
          <w:sz w:val="24"/>
          <w:szCs w:val="24"/>
          <w:vertAlign w:val="superscript"/>
        </w:rPr>
        <w:t>)</w:t>
      </w:r>
      <w:r w:rsidRPr="0050464A">
        <w:rPr>
          <w:rFonts w:ascii="Arial" w:eastAsia="Times New Roman" w:hAnsi="Arial" w:cs="Arial"/>
          <w:sz w:val="24"/>
          <w:szCs w:val="24"/>
        </w:rPr>
        <w:t xml:space="preserve"> </w:t>
      </w:r>
    </w:p>
    <w:p w14:paraId="7FED643F" w14:textId="700CDAA8" w:rsidR="00896C5D" w:rsidRPr="0050464A" w:rsidRDefault="00896C5D" w:rsidP="00DE6C8A">
      <w:pPr>
        <w:spacing w:line="360" w:lineRule="auto"/>
        <w:ind w:firstLine="0"/>
        <w:rPr>
          <w:rFonts w:ascii="Arial" w:hAnsi="Arial" w:cs="Arial"/>
          <w:sz w:val="24"/>
          <w:szCs w:val="24"/>
          <w:vertAlign w:val="superscript"/>
        </w:rPr>
      </w:pPr>
      <w:r w:rsidRPr="0050464A">
        <w:rPr>
          <w:rFonts w:ascii="Arial" w:hAnsi="Arial" w:cs="Arial"/>
          <w:sz w:val="24"/>
          <w:szCs w:val="24"/>
        </w:rPr>
        <w:t xml:space="preserve">Todos aquellos acontecimientos estresantes que no se prevé ocurran en la familia, se les clasifica como paranormativos, o sea, están </w:t>
      </w:r>
      <w:r w:rsidRPr="0050464A">
        <w:rPr>
          <w:rFonts w:ascii="Arial" w:eastAsia="Times New Roman" w:hAnsi="Arial" w:cs="Arial"/>
          <w:sz w:val="24"/>
          <w:szCs w:val="24"/>
        </w:rPr>
        <w:t xml:space="preserve">asociados a situaciones o hechos accidentales, que generalmente tienen un mayor costo para la salud, por lo que </w:t>
      </w:r>
      <w:r w:rsidRPr="0050464A">
        <w:rPr>
          <w:rFonts w:ascii="Arial" w:hAnsi="Arial" w:cs="Arial"/>
          <w:sz w:val="24"/>
          <w:szCs w:val="24"/>
        </w:rPr>
        <w:t>cada vez estos requieren</w:t>
      </w:r>
      <w:r w:rsidRPr="0050464A">
        <w:rPr>
          <w:rFonts w:ascii="Arial" w:eastAsia="Times New Roman" w:hAnsi="Arial" w:cs="Arial"/>
          <w:sz w:val="24"/>
          <w:szCs w:val="24"/>
        </w:rPr>
        <w:t xml:space="preserve"> de </w:t>
      </w:r>
      <w:r w:rsidRPr="0050464A">
        <w:rPr>
          <w:rFonts w:ascii="Arial" w:hAnsi="Arial" w:cs="Arial"/>
          <w:sz w:val="24"/>
          <w:szCs w:val="24"/>
        </w:rPr>
        <w:t>mayores ajustes para evitar la inestabilidad a la que se expone la familia</w:t>
      </w:r>
      <w:r w:rsidRPr="0050464A">
        <w:rPr>
          <w:rFonts w:ascii="Arial" w:eastAsia="Times New Roman" w:hAnsi="Arial" w:cs="Arial"/>
          <w:sz w:val="24"/>
          <w:szCs w:val="24"/>
        </w:rPr>
        <w:t xml:space="preserve">. </w:t>
      </w:r>
      <w:r w:rsidR="00DE6C8A" w:rsidRPr="0050464A">
        <w:rPr>
          <w:rFonts w:ascii="Arial" w:eastAsia="Times New Roman" w:hAnsi="Arial" w:cs="Arial"/>
          <w:sz w:val="24"/>
          <w:szCs w:val="24"/>
          <w:vertAlign w:val="superscript"/>
        </w:rPr>
        <w:t>(</w:t>
      </w:r>
      <w:r w:rsidR="00C863CA">
        <w:rPr>
          <w:rFonts w:ascii="Arial" w:eastAsia="Times New Roman" w:hAnsi="Arial" w:cs="Arial"/>
          <w:sz w:val="24"/>
          <w:szCs w:val="24"/>
          <w:vertAlign w:val="superscript"/>
        </w:rPr>
        <w:t>5</w:t>
      </w:r>
      <w:r w:rsidR="00DE6C8A" w:rsidRPr="0050464A">
        <w:rPr>
          <w:rFonts w:ascii="Arial" w:eastAsia="Times New Roman" w:hAnsi="Arial" w:cs="Arial"/>
          <w:sz w:val="24"/>
          <w:szCs w:val="24"/>
          <w:vertAlign w:val="superscript"/>
        </w:rPr>
        <w:t>)</w:t>
      </w:r>
    </w:p>
    <w:p w14:paraId="512BCBAF" w14:textId="3B72832C" w:rsidR="00896C5D" w:rsidRPr="0050464A" w:rsidRDefault="00896C5D" w:rsidP="00DE6C8A">
      <w:pPr>
        <w:spacing w:line="360" w:lineRule="auto"/>
        <w:ind w:firstLine="0"/>
        <w:rPr>
          <w:rFonts w:ascii="Arial" w:hAnsi="Arial" w:cs="Arial"/>
          <w:sz w:val="24"/>
          <w:szCs w:val="24"/>
        </w:rPr>
      </w:pPr>
      <w:r w:rsidRPr="0050464A">
        <w:rPr>
          <w:rFonts w:ascii="Arial" w:hAnsi="Arial" w:cs="Arial"/>
          <w:sz w:val="24"/>
          <w:szCs w:val="24"/>
        </w:rPr>
        <w:t xml:space="preserve">La presencia de una crisis en la familia no implica necesariamente una patologización de ésta; pero se debe valorar que si persiste en el tiempo y supera los recursos de </w:t>
      </w:r>
      <w:r w:rsidRPr="0050464A">
        <w:rPr>
          <w:rFonts w:ascii="Arial" w:hAnsi="Arial" w:cs="Arial"/>
          <w:sz w:val="24"/>
          <w:szCs w:val="24"/>
        </w:rPr>
        <w:lastRenderedPageBreak/>
        <w:t>adaptación y ajuste, todos los miembros de la familia, en mayor o menor medida, sufrirán sus consecuencias.</w:t>
      </w:r>
      <w:r w:rsidRPr="0050464A">
        <w:rPr>
          <w:rFonts w:ascii="Arial" w:hAnsi="Arial" w:cs="Arial"/>
          <w:sz w:val="24"/>
          <w:szCs w:val="24"/>
          <w:vertAlign w:val="superscript"/>
        </w:rPr>
        <w:t xml:space="preserve"> </w:t>
      </w:r>
      <w:r w:rsidRPr="0050464A">
        <w:rPr>
          <w:rFonts w:ascii="Arial" w:eastAsia="Times New Roman" w:hAnsi="Arial" w:cs="Arial"/>
          <w:sz w:val="24"/>
          <w:szCs w:val="24"/>
          <w:vertAlign w:val="superscript"/>
        </w:rPr>
        <w:t>(</w:t>
      </w:r>
      <w:r w:rsidR="00C863CA">
        <w:rPr>
          <w:rFonts w:ascii="Arial" w:eastAsia="Times New Roman" w:hAnsi="Arial" w:cs="Arial"/>
          <w:sz w:val="24"/>
          <w:szCs w:val="24"/>
          <w:vertAlign w:val="superscript"/>
        </w:rPr>
        <w:t>5</w:t>
      </w:r>
      <w:r w:rsidRPr="0050464A">
        <w:rPr>
          <w:rFonts w:ascii="Arial" w:eastAsia="Times New Roman" w:hAnsi="Arial" w:cs="Arial"/>
          <w:sz w:val="24"/>
          <w:szCs w:val="24"/>
          <w:vertAlign w:val="superscript"/>
        </w:rPr>
        <w:t>)</w:t>
      </w:r>
    </w:p>
    <w:p w14:paraId="1831C9B9" w14:textId="77777777" w:rsidR="00896C5D" w:rsidRPr="0050464A" w:rsidRDefault="00896C5D" w:rsidP="00DE6C8A">
      <w:pPr>
        <w:autoSpaceDE w:val="0"/>
        <w:autoSpaceDN w:val="0"/>
        <w:adjustRightInd w:val="0"/>
        <w:spacing w:line="360" w:lineRule="auto"/>
        <w:ind w:firstLine="0"/>
        <w:rPr>
          <w:rFonts w:ascii="Arial" w:hAnsi="Arial" w:cs="Arial"/>
          <w:sz w:val="24"/>
          <w:szCs w:val="24"/>
          <w:lang w:eastAsia="es-VE"/>
        </w:rPr>
      </w:pPr>
      <w:r w:rsidRPr="0050464A">
        <w:rPr>
          <w:rFonts w:ascii="Arial" w:hAnsi="Arial" w:cs="Arial"/>
          <w:sz w:val="24"/>
          <w:szCs w:val="24"/>
          <w:lang w:val="es-US" w:eastAsia="es-VE"/>
        </w:rPr>
        <w:t>De la misma forma, la</w:t>
      </w:r>
      <w:r w:rsidRPr="0050464A">
        <w:rPr>
          <w:rFonts w:ascii="Arial" w:hAnsi="Arial" w:cs="Arial"/>
          <w:sz w:val="24"/>
          <w:szCs w:val="24"/>
          <w:lang w:eastAsia="es-VE"/>
        </w:rPr>
        <w:t xml:space="preserve"> familia cumple funciones importantes en el desarrollo biológico, psicológico y social del ser humano, y asegura, junto a otros grupos sociales, la socialización y educación del individuo, lo que </w:t>
      </w:r>
      <w:r w:rsidRPr="0050464A">
        <w:rPr>
          <w:rFonts w:ascii="Arial" w:hAnsi="Arial" w:cs="Arial"/>
          <w:sz w:val="24"/>
          <w:szCs w:val="24"/>
        </w:rPr>
        <w:t>influye en todas las manifestaciones de la personalidad, incluso en el proceso salud-enfermedad.</w:t>
      </w:r>
      <w:r w:rsidRPr="0050464A">
        <w:rPr>
          <w:rFonts w:ascii="Arial" w:hAnsi="Arial" w:cs="Arial"/>
          <w:sz w:val="24"/>
          <w:szCs w:val="24"/>
          <w:vertAlign w:val="superscript"/>
          <w:lang w:eastAsia="es-VE"/>
        </w:rPr>
        <w:t>(6)</w:t>
      </w:r>
      <w:r w:rsidRPr="0050464A">
        <w:rPr>
          <w:rFonts w:ascii="Arial" w:hAnsi="Arial" w:cs="Arial"/>
          <w:sz w:val="24"/>
          <w:szCs w:val="24"/>
          <w:lang w:eastAsia="es-VE"/>
        </w:rPr>
        <w:t xml:space="preserve"> </w:t>
      </w:r>
    </w:p>
    <w:p w14:paraId="49148D2E" w14:textId="77777777" w:rsidR="00896C5D" w:rsidRPr="0050464A" w:rsidRDefault="00896C5D" w:rsidP="00DE6C8A">
      <w:pPr>
        <w:spacing w:line="360" w:lineRule="auto"/>
        <w:ind w:firstLine="0"/>
        <w:rPr>
          <w:rFonts w:ascii="Arial" w:hAnsi="Arial" w:cs="Arial"/>
          <w:sz w:val="24"/>
          <w:szCs w:val="24"/>
          <w:vertAlign w:val="superscript"/>
        </w:rPr>
      </w:pPr>
      <w:r w:rsidRPr="0050464A">
        <w:rPr>
          <w:rFonts w:ascii="Arial" w:hAnsi="Arial" w:cs="Arial"/>
          <w:sz w:val="24"/>
          <w:szCs w:val="24"/>
          <w:lang w:eastAsia="es-VE"/>
        </w:rPr>
        <w:t xml:space="preserve">En este propósito también </w:t>
      </w:r>
      <w:r w:rsidRPr="0050464A">
        <w:rPr>
          <w:rFonts w:ascii="Arial" w:hAnsi="Arial" w:cs="Arial"/>
          <w:sz w:val="24"/>
          <w:szCs w:val="24"/>
        </w:rPr>
        <w:t>es importante abordar e</w:t>
      </w:r>
      <w:r w:rsidRPr="0050464A">
        <w:rPr>
          <w:rFonts w:ascii="Arial" w:hAnsi="Arial" w:cs="Arial"/>
          <w:sz w:val="24"/>
          <w:szCs w:val="24"/>
          <w:lang w:eastAsia="es-VE"/>
        </w:rPr>
        <w:t>l</w:t>
      </w:r>
      <w:r w:rsidRPr="0050464A">
        <w:rPr>
          <w:rFonts w:ascii="Arial" w:hAnsi="Arial" w:cs="Arial"/>
          <w:sz w:val="24"/>
          <w:szCs w:val="24"/>
        </w:rPr>
        <w:t xml:space="preserve"> funcionamiento familiar, que es, por concepto, el conjunto de relaciones interpersonales que se generan en el interior de cada familia y que le confieren identidad propia. Se evalúa a través de las categorías de cohesión, armonía, rol, permeabilidad, afectividad, participación y adaptabilidad.</w:t>
      </w:r>
      <w:r w:rsidRPr="0050464A">
        <w:rPr>
          <w:rFonts w:ascii="Arial" w:hAnsi="Arial" w:cs="Arial"/>
          <w:sz w:val="24"/>
          <w:szCs w:val="24"/>
          <w:vertAlign w:val="superscript"/>
        </w:rPr>
        <w:t xml:space="preserve"> (7)</w:t>
      </w:r>
    </w:p>
    <w:p w14:paraId="347908C9" w14:textId="70FC85BC" w:rsidR="00896C5D" w:rsidRPr="0050464A" w:rsidRDefault="00896C5D" w:rsidP="00DE6C8A">
      <w:pPr>
        <w:spacing w:line="360" w:lineRule="auto"/>
        <w:ind w:firstLine="0"/>
        <w:rPr>
          <w:rFonts w:ascii="Arial" w:hAnsi="Arial" w:cs="Arial"/>
          <w:sz w:val="24"/>
          <w:szCs w:val="24"/>
        </w:rPr>
      </w:pPr>
      <w:r w:rsidRPr="0050464A">
        <w:rPr>
          <w:rFonts w:ascii="Arial" w:hAnsi="Arial" w:cs="Arial"/>
          <w:sz w:val="24"/>
          <w:szCs w:val="24"/>
        </w:rPr>
        <w:t>De esta</w:t>
      </w:r>
      <w:r w:rsidRPr="0050464A">
        <w:rPr>
          <w:rFonts w:ascii="Arial" w:hAnsi="Arial" w:cs="Arial"/>
          <w:sz w:val="24"/>
          <w:szCs w:val="24"/>
          <w:vertAlign w:val="superscript"/>
        </w:rPr>
        <w:t xml:space="preserve"> </w:t>
      </w:r>
      <w:r w:rsidRPr="0050464A">
        <w:rPr>
          <w:rFonts w:ascii="Arial" w:hAnsi="Arial" w:cs="Arial"/>
          <w:sz w:val="24"/>
          <w:szCs w:val="24"/>
        </w:rPr>
        <w:t>forma se determinó el siguiente problema de investigación: ¿Cuál</w:t>
      </w:r>
      <w:r w:rsidR="00DE6C8A">
        <w:rPr>
          <w:rFonts w:ascii="Arial" w:hAnsi="Arial" w:cs="Arial"/>
          <w:sz w:val="24"/>
          <w:szCs w:val="24"/>
        </w:rPr>
        <w:t xml:space="preserve">es son las particularidades </w:t>
      </w:r>
      <w:r w:rsidRPr="0050464A">
        <w:rPr>
          <w:rFonts w:ascii="Arial" w:hAnsi="Arial" w:cs="Arial"/>
          <w:sz w:val="24"/>
          <w:szCs w:val="24"/>
        </w:rPr>
        <w:t xml:space="preserve"> de las familias del consultorio médico 33, perteneciente al Policlínico Universitario ¨ 4 de Abril¨, de</w:t>
      </w:r>
      <w:r w:rsidR="00DE6C8A">
        <w:rPr>
          <w:rFonts w:ascii="Arial" w:hAnsi="Arial" w:cs="Arial"/>
          <w:sz w:val="24"/>
          <w:szCs w:val="24"/>
        </w:rPr>
        <w:t>l área Este de</w:t>
      </w:r>
      <w:r w:rsidRPr="0050464A">
        <w:rPr>
          <w:rFonts w:ascii="Arial" w:hAnsi="Arial" w:cs="Arial"/>
          <w:sz w:val="24"/>
          <w:szCs w:val="24"/>
        </w:rPr>
        <w:t xml:space="preserve"> la ciudad de Guantánamo, en el período de octubre de 2021 a enero de 2022?.</w:t>
      </w:r>
    </w:p>
    <w:p w14:paraId="76B2D5DC" w14:textId="77777777" w:rsidR="00D07908" w:rsidRDefault="00896C5D" w:rsidP="00D07908">
      <w:pPr>
        <w:spacing w:line="360" w:lineRule="auto"/>
        <w:ind w:firstLine="0"/>
        <w:rPr>
          <w:rFonts w:ascii="Arial" w:hAnsi="Arial" w:cs="Arial"/>
          <w:sz w:val="24"/>
          <w:szCs w:val="24"/>
        </w:rPr>
      </w:pPr>
      <w:r w:rsidRPr="0050464A">
        <w:rPr>
          <w:rFonts w:ascii="Arial" w:hAnsi="Arial" w:cs="Arial"/>
          <w:sz w:val="24"/>
          <w:szCs w:val="24"/>
        </w:rPr>
        <w:t xml:space="preserve">El objetivo del presente estudio es </w:t>
      </w:r>
      <w:r w:rsidR="00DE6C8A">
        <w:rPr>
          <w:rFonts w:ascii="Arial" w:hAnsi="Arial" w:cs="Arial"/>
          <w:sz w:val="24"/>
          <w:szCs w:val="24"/>
        </w:rPr>
        <w:t>caracterizar</w:t>
      </w:r>
      <w:r w:rsidRPr="0050464A">
        <w:rPr>
          <w:rFonts w:ascii="Arial" w:hAnsi="Arial" w:cs="Arial"/>
          <w:sz w:val="24"/>
          <w:szCs w:val="24"/>
        </w:rPr>
        <w:t xml:space="preserve"> la</w:t>
      </w:r>
      <w:r w:rsidR="00DE6C8A">
        <w:rPr>
          <w:rFonts w:ascii="Arial" w:hAnsi="Arial" w:cs="Arial"/>
          <w:sz w:val="24"/>
          <w:szCs w:val="24"/>
        </w:rPr>
        <w:t>s particularidades consistentes en</w:t>
      </w:r>
      <w:r w:rsidRPr="0050464A">
        <w:rPr>
          <w:rFonts w:ascii="Arial" w:hAnsi="Arial" w:cs="Arial"/>
          <w:sz w:val="24"/>
          <w:szCs w:val="24"/>
        </w:rPr>
        <w:t xml:space="preserve"> tipología, crisis y el funcionamiento familiar</w:t>
      </w:r>
      <w:r w:rsidR="00DE6C8A">
        <w:rPr>
          <w:rFonts w:ascii="Arial" w:hAnsi="Arial" w:cs="Arial"/>
          <w:sz w:val="24"/>
          <w:szCs w:val="24"/>
        </w:rPr>
        <w:t>, de las familias d</w:t>
      </w:r>
      <w:r w:rsidRPr="0050464A">
        <w:rPr>
          <w:rFonts w:ascii="Arial" w:hAnsi="Arial" w:cs="Arial"/>
          <w:sz w:val="24"/>
          <w:szCs w:val="24"/>
        </w:rPr>
        <w:t>el consultorio</w:t>
      </w:r>
      <w:r w:rsidR="00DE6C8A">
        <w:rPr>
          <w:rFonts w:ascii="Arial" w:hAnsi="Arial" w:cs="Arial"/>
          <w:sz w:val="24"/>
          <w:szCs w:val="24"/>
        </w:rPr>
        <w:t xml:space="preserve"> 33</w:t>
      </w:r>
      <w:r w:rsidRPr="0050464A">
        <w:rPr>
          <w:rFonts w:ascii="Arial" w:hAnsi="Arial" w:cs="Arial"/>
          <w:sz w:val="24"/>
          <w:szCs w:val="24"/>
        </w:rPr>
        <w:t>, perteneciente al Policlínico Universitario ¨ 4 de Abril¨, de</w:t>
      </w:r>
      <w:r w:rsidR="00DE6C8A">
        <w:rPr>
          <w:rFonts w:ascii="Arial" w:hAnsi="Arial" w:cs="Arial"/>
          <w:sz w:val="24"/>
          <w:szCs w:val="24"/>
        </w:rPr>
        <w:t>l área Este de</w:t>
      </w:r>
      <w:r w:rsidRPr="0050464A">
        <w:rPr>
          <w:rFonts w:ascii="Arial" w:hAnsi="Arial" w:cs="Arial"/>
          <w:sz w:val="24"/>
          <w:szCs w:val="24"/>
        </w:rPr>
        <w:t xml:space="preserve"> la ciudad de Guantánamo, en el período de octubre de 2021 a enero de 2022.</w:t>
      </w:r>
    </w:p>
    <w:p w14:paraId="1778203A" w14:textId="77777777" w:rsidR="00D07908" w:rsidRDefault="00D07908" w:rsidP="00D07908">
      <w:pPr>
        <w:spacing w:line="360" w:lineRule="auto"/>
        <w:ind w:firstLine="0"/>
        <w:rPr>
          <w:rStyle w:val="initial12"/>
          <w:rFonts w:ascii="Arial" w:hAnsi="Arial" w:cs="Arial"/>
          <w:b/>
          <w:bCs/>
          <w:lang w:val="es-VE"/>
        </w:rPr>
      </w:pPr>
    </w:p>
    <w:p w14:paraId="5E08266F" w14:textId="35309570" w:rsidR="00896C5D" w:rsidRPr="00D07908" w:rsidRDefault="009B21A9" w:rsidP="00D07908">
      <w:pPr>
        <w:spacing w:line="360" w:lineRule="auto"/>
        <w:ind w:firstLine="0"/>
        <w:rPr>
          <w:rStyle w:val="initial12"/>
          <w:rFonts w:ascii="Arial" w:hAnsi="Arial" w:cs="Arial"/>
          <w:b/>
          <w:bCs/>
        </w:rPr>
      </w:pPr>
      <w:r>
        <w:rPr>
          <w:rStyle w:val="initial12"/>
          <w:rFonts w:ascii="Arial" w:hAnsi="Arial" w:cs="Arial"/>
          <w:b/>
          <w:bCs/>
          <w:lang w:val="es-VE"/>
        </w:rPr>
        <w:t>Material y Método</w:t>
      </w:r>
    </w:p>
    <w:p w14:paraId="79B747FD" w14:textId="2B39C759" w:rsidR="00896C5D" w:rsidRPr="0050464A" w:rsidRDefault="00896C5D" w:rsidP="00D07908">
      <w:pPr>
        <w:spacing w:line="360" w:lineRule="auto"/>
        <w:ind w:firstLine="0"/>
        <w:rPr>
          <w:rFonts w:ascii="Arial" w:hAnsi="Arial" w:cs="Arial"/>
          <w:sz w:val="24"/>
          <w:szCs w:val="24"/>
        </w:rPr>
      </w:pPr>
      <w:r w:rsidRPr="0050464A">
        <w:rPr>
          <w:rFonts w:ascii="Arial" w:hAnsi="Arial" w:cs="Arial"/>
          <w:sz w:val="24"/>
          <w:szCs w:val="24"/>
        </w:rPr>
        <w:t>Se realizó un estudio descriptivo observacional transversal en el consultorio médico 33, perteneciente al Policlínico Universitario ¨ 4 de Abril¨, de la ciudad de Guantánamo, en el período de octubre de 2021 a enero de 2022.</w:t>
      </w:r>
    </w:p>
    <w:p w14:paraId="0751A2AF" w14:textId="77777777" w:rsidR="00896C5D" w:rsidRPr="0050464A" w:rsidRDefault="00896C5D" w:rsidP="00D07908">
      <w:pPr>
        <w:spacing w:line="360" w:lineRule="auto"/>
        <w:ind w:firstLine="0"/>
        <w:rPr>
          <w:rFonts w:ascii="Arial" w:hAnsi="Arial" w:cs="Arial"/>
          <w:sz w:val="24"/>
          <w:szCs w:val="24"/>
        </w:rPr>
      </w:pPr>
      <w:r w:rsidRPr="0050464A">
        <w:rPr>
          <w:rFonts w:ascii="Arial" w:hAnsi="Arial" w:cs="Arial"/>
          <w:sz w:val="24"/>
          <w:szCs w:val="24"/>
        </w:rPr>
        <w:t xml:space="preserve">El universo estuvo constituido por el total de familias dispensarizadas (N=150). </w:t>
      </w:r>
    </w:p>
    <w:p w14:paraId="61DACB18" w14:textId="59BD363B" w:rsidR="00896C5D" w:rsidRPr="0050464A" w:rsidRDefault="00896C5D" w:rsidP="00D07908">
      <w:pPr>
        <w:spacing w:line="360" w:lineRule="auto"/>
        <w:ind w:firstLine="0"/>
        <w:rPr>
          <w:rFonts w:ascii="Arial" w:hAnsi="Arial" w:cs="Arial"/>
          <w:snapToGrid w:val="0"/>
          <w:sz w:val="24"/>
          <w:szCs w:val="24"/>
        </w:rPr>
      </w:pPr>
      <w:r w:rsidRPr="0050464A">
        <w:rPr>
          <w:rFonts w:ascii="Arial" w:hAnsi="Arial" w:cs="Arial"/>
          <w:sz w:val="24"/>
          <w:szCs w:val="24"/>
        </w:rPr>
        <w:t xml:space="preserve">La muestra se seleccionó por </w:t>
      </w:r>
      <w:r w:rsidRPr="0050464A">
        <w:rPr>
          <w:rFonts w:ascii="Arial" w:hAnsi="Arial" w:cs="Arial"/>
          <w:sz w:val="24"/>
          <w:szCs w:val="24"/>
          <w:lang w:val="es-ES"/>
        </w:rPr>
        <w:t xml:space="preserve">muestreo probabilístico aleatorio simple, de manera que se obtuvieran 30 familias (en este caso el 20 % del universo), que fue la asignación para los estudiantes de segundo año de la carrera de Medicina en la asignatura Prevención en Salud. </w:t>
      </w:r>
      <w:r w:rsidRPr="0050464A">
        <w:rPr>
          <w:rFonts w:ascii="Arial" w:hAnsi="Arial" w:cs="Arial"/>
          <w:snapToGrid w:val="0"/>
          <w:sz w:val="24"/>
          <w:szCs w:val="24"/>
        </w:rPr>
        <w:t xml:space="preserve">Previo consentimiento informado, y </w:t>
      </w:r>
      <w:r w:rsidRPr="0050464A">
        <w:rPr>
          <w:rFonts w:ascii="Arial" w:hAnsi="Arial" w:cs="Arial"/>
          <w:color w:val="000000"/>
          <w:sz w:val="24"/>
          <w:szCs w:val="24"/>
          <w:lang w:val="es-US" w:eastAsia="es-US"/>
        </w:rPr>
        <w:t xml:space="preserve">aprobación del Comité de Ética del policlínico </w:t>
      </w:r>
      <w:r w:rsidRPr="0050464A">
        <w:rPr>
          <w:rFonts w:ascii="Arial" w:hAnsi="Arial" w:cs="Arial"/>
          <w:snapToGrid w:val="0"/>
          <w:sz w:val="24"/>
          <w:szCs w:val="24"/>
        </w:rPr>
        <w:t xml:space="preserve">se estudiaron las siguientes variables: </w:t>
      </w:r>
      <w:r w:rsidR="009B21A9">
        <w:rPr>
          <w:rFonts w:ascii="Arial" w:hAnsi="Arial" w:cs="Arial"/>
          <w:snapToGrid w:val="0"/>
          <w:sz w:val="24"/>
          <w:szCs w:val="24"/>
        </w:rPr>
        <w:t>Particularidades de las familias (</w:t>
      </w:r>
      <w:r w:rsidRPr="0050464A">
        <w:rPr>
          <w:rFonts w:ascii="Arial" w:hAnsi="Arial" w:cs="Arial"/>
          <w:snapToGrid w:val="0"/>
          <w:sz w:val="24"/>
          <w:szCs w:val="24"/>
        </w:rPr>
        <w:t xml:space="preserve">clasificación de las familias según ontogénesis, número de miembros y </w:t>
      </w:r>
      <w:r w:rsidRPr="0050464A">
        <w:rPr>
          <w:rFonts w:ascii="Arial" w:hAnsi="Arial" w:cs="Arial"/>
          <w:snapToGrid w:val="0"/>
          <w:sz w:val="24"/>
          <w:szCs w:val="24"/>
        </w:rPr>
        <w:lastRenderedPageBreak/>
        <w:t>generaciones; etapas del ciclo vital; crisis paranormativas y funcionamiento familiar basado en el cumplimiento de las funciones básicas y dinámica de las relaciones internas</w:t>
      </w:r>
      <w:r w:rsidR="009B21A9">
        <w:rPr>
          <w:rFonts w:ascii="Arial" w:hAnsi="Arial" w:cs="Arial"/>
          <w:snapToGrid w:val="0"/>
          <w:sz w:val="24"/>
          <w:szCs w:val="24"/>
        </w:rPr>
        <w:t>)</w:t>
      </w:r>
      <w:r w:rsidRPr="0050464A">
        <w:rPr>
          <w:rFonts w:ascii="Arial" w:hAnsi="Arial" w:cs="Arial"/>
          <w:snapToGrid w:val="0"/>
          <w:sz w:val="24"/>
          <w:szCs w:val="24"/>
        </w:rPr>
        <w:t xml:space="preserve">. </w:t>
      </w:r>
    </w:p>
    <w:p w14:paraId="68F19EE4" w14:textId="49E11D26" w:rsidR="00D07908" w:rsidRDefault="00896C5D" w:rsidP="00D07908">
      <w:pPr>
        <w:spacing w:line="360" w:lineRule="auto"/>
        <w:ind w:firstLine="0"/>
        <w:rPr>
          <w:rFonts w:ascii="Arial" w:hAnsi="Arial" w:cs="Arial"/>
          <w:color w:val="000000"/>
          <w:sz w:val="24"/>
          <w:szCs w:val="24"/>
          <w:lang w:val="es-US" w:eastAsia="es-US"/>
        </w:rPr>
      </w:pPr>
      <w:r w:rsidRPr="0050464A">
        <w:rPr>
          <w:rFonts w:ascii="Arial" w:hAnsi="Arial" w:cs="Arial"/>
          <w:snapToGrid w:val="0"/>
          <w:sz w:val="24"/>
          <w:szCs w:val="24"/>
        </w:rPr>
        <w:t xml:space="preserve">Se aplicaron diferentes métodos, técnicas y procedimientos. Los datos fueron obtenidos a </w:t>
      </w:r>
      <w:r w:rsidRPr="0050464A">
        <w:rPr>
          <w:rFonts w:ascii="Arial" w:hAnsi="Arial" w:cs="Arial"/>
          <w:color w:val="000000"/>
          <w:sz w:val="24"/>
          <w:szCs w:val="24"/>
          <w:lang w:val="es-US" w:eastAsia="es-US"/>
        </w:rPr>
        <w:t xml:space="preserve">través de la historia de salud familiar, entrevistas a las familias y aplicación del </w:t>
      </w:r>
      <w:r w:rsidR="00013E6F">
        <w:rPr>
          <w:rFonts w:ascii="Arial" w:hAnsi="Arial" w:cs="Arial"/>
          <w:color w:val="000000"/>
          <w:sz w:val="24"/>
          <w:szCs w:val="24"/>
          <w:lang w:val="es-US" w:eastAsia="es-US"/>
        </w:rPr>
        <w:t>t</w:t>
      </w:r>
      <w:r w:rsidRPr="0050464A">
        <w:rPr>
          <w:rFonts w:ascii="Arial" w:hAnsi="Arial" w:cs="Arial"/>
          <w:color w:val="000000"/>
          <w:sz w:val="24"/>
          <w:szCs w:val="24"/>
          <w:lang w:val="es-US" w:eastAsia="es-US"/>
        </w:rPr>
        <w:t>est de funcionamiento familiar FF-SIL, mediante el cual se exploraron las categorías de cohesión, armonía, comunicación, permeabilidad, afectividad, roles y adaptabilidad, para evaluar la dinámica de las relaciones internas en funcional (</w:t>
      </w:r>
      <w:r w:rsidRPr="0050464A">
        <w:rPr>
          <w:rFonts w:ascii="Arial" w:hAnsi="Arial" w:cs="Arial"/>
          <w:sz w:val="24"/>
          <w:szCs w:val="24"/>
        </w:rPr>
        <w:t xml:space="preserve">70 a 57 puntos) </w:t>
      </w:r>
      <w:r w:rsidRPr="0050464A">
        <w:rPr>
          <w:rFonts w:ascii="Arial" w:hAnsi="Arial" w:cs="Arial"/>
          <w:color w:val="000000"/>
          <w:sz w:val="24"/>
          <w:szCs w:val="24"/>
          <w:lang w:val="es-US" w:eastAsia="es-US"/>
        </w:rPr>
        <w:t>moderadamente funcional (</w:t>
      </w:r>
      <w:r w:rsidRPr="0050464A">
        <w:rPr>
          <w:rFonts w:ascii="Arial" w:hAnsi="Arial" w:cs="Arial"/>
          <w:sz w:val="24"/>
          <w:szCs w:val="24"/>
        </w:rPr>
        <w:t>56 a 43 puntos)</w:t>
      </w:r>
      <w:r w:rsidRPr="0050464A">
        <w:rPr>
          <w:rFonts w:ascii="Arial" w:hAnsi="Arial" w:cs="Arial"/>
          <w:color w:val="000000"/>
          <w:sz w:val="24"/>
          <w:szCs w:val="24"/>
          <w:lang w:val="es-US" w:eastAsia="es-US"/>
        </w:rPr>
        <w:t>, disfuncional (</w:t>
      </w:r>
      <w:r w:rsidRPr="0050464A">
        <w:rPr>
          <w:rFonts w:ascii="Arial" w:hAnsi="Arial" w:cs="Arial"/>
          <w:sz w:val="24"/>
          <w:szCs w:val="24"/>
        </w:rPr>
        <w:t xml:space="preserve">42 a 28 puntos) </w:t>
      </w:r>
      <w:r w:rsidRPr="0050464A">
        <w:rPr>
          <w:rFonts w:ascii="Arial" w:hAnsi="Arial" w:cs="Arial"/>
          <w:color w:val="000000"/>
          <w:sz w:val="24"/>
          <w:szCs w:val="24"/>
          <w:lang w:val="es-US" w:eastAsia="es-US"/>
        </w:rPr>
        <w:t>y severamente funcional (</w:t>
      </w:r>
      <w:r w:rsidRPr="0050464A">
        <w:rPr>
          <w:rFonts w:ascii="Arial" w:hAnsi="Arial" w:cs="Arial"/>
          <w:sz w:val="24"/>
          <w:szCs w:val="24"/>
        </w:rPr>
        <w:t>27 a 14 puntos)</w:t>
      </w:r>
      <w:r w:rsidRPr="0050464A">
        <w:rPr>
          <w:rFonts w:ascii="Arial" w:hAnsi="Arial" w:cs="Arial"/>
          <w:color w:val="000000"/>
          <w:sz w:val="24"/>
          <w:szCs w:val="24"/>
          <w:lang w:val="es-US" w:eastAsia="es-US"/>
        </w:rPr>
        <w:t xml:space="preserve">. La información obtenida se procesó y almacenó en el software SPSS 15.0 versión para Windows. </w:t>
      </w:r>
    </w:p>
    <w:p w14:paraId="2404DC0E" w14:textId="77777777" w:rsidR="00D07908" w:rsidRDefault="00D07908" w:rsidP="00D07908">
      <w:pPr>
        <w:spacing w:line="360" w:lineRule="auto"/>
        <w:ind w:firstLine="0"/>
        <w:rPr>
          <w:rFonts w:ascii="Arial" w:hAnsi="Arial" w:cs="Arial"/>
          <w:color w:val="000000"/>
          <w:sz w:val="24"/>
          <w:szCs w:val="24"/>
          <w:lang w:val="es-US" w:eastAsia="es-US"/>
        </w:rPr>
      </w:pPr>
    </w:p>
    <w:p w14:paraId="361CC52D" w14:textId="30ADEDFE" w:rsidR="00896C5D" w:rsidRPr="00D07908" w:rsidRDefault="00D07908" w:rsidP="00D07908">
      <w:pPr>
        <w:spacing w:line="360" w:lineRule="auto"/>
        <w:ind w:firstLine="0"/>
        <w:rPr>
          <w:rStyle w:val="AbsatzNormal"/>
          <w:rFonts w:ascii="Arial" w:hAnsi="Arial" w:cs="Arial"/>
          <w:b/>
          <w:bCs/>
          <w:color w:val="000000"/>
          <w:sz w:val="24"/>
          <w:szCs w:val="24"/>
          <w:lang w:val="es-US" w:eastAsia="es-US"/>
        </w:rPr>
      </w:pPr>
      <w:r w:rsidRPr="00D07908">
        <w:rPr>
          <w:rStyle w:val="AbsatzNormal"/>
          <w:rFonts w:ascii="Arial" w:hAnsi="Arial" w:cs="Arial"/>
          <w:b/>
          <w:bCs/>
          <w:sz w:val="24"/>
          <w:szCs w:val="24"/>
        </w:rPr>
        <w:t>Resultados</w:t>
      </w:r>
    </w:p>
    <w:p w14:paraId="1014793D" w14:textId="77777777" w:rsidR="00896C5D" w:rsidRPr="0050464A" w:rsidRDefault="00896C5D" w:rsidP="00D07908">
      <w:pPr>
        <w:spacing w:line="360" w:lineRule="auto"/>
        <w:ind w:firstLine="0"/>
        <w:rPr>
          <w:rFonts w:ascii="Arial" w:hAnsi="Arial" w:cs="Arial"/>
          <w:b/>
          <w:bCs/>
          <w:sz w:val="24"/>
          <w:szCs w:val="24"/>
        </w:rPr>
      </w:pPr>
      <w:r w:rsidRPr="0050464A">
        <w:rPr>
          <w:rFonts w:ascii="Arial" w:hAnsi="Arial" w:cs="Arial"/>
          <w:sz w:val="24"/>
          <w:szCs w:val="24"/>
        </w:rPr>
        <w:t xml:space="preserve">La Tabla 1 muestra según la ontogénesis, el predominio de la familia extensa, con 17 familias, que representa el 56,7 %. </w:t>
      </w:r>
      <w:r w:rsidRPr="0050464A">
        <w:rPr>
          <w:rFonts w:ascii="Arial" w:hAnsi="Arial" w:cs="Arial"/>
          <w:bCs/>
          <w:sz w:val="24"/>
          <w:szCs w:val="24"/>
        </w:rPr>
        <w:t>En relación con el número de miembros y de generaciones, se destacaron las familias medianas (20) y trigeneracionales (15), que correspondieron al 66,6 % y 50 %, respectivamente. L</w:t>
      </w:r>
      <w:r w:rsidRPr="0050464A">
        <w:rPr>
          <w:rFonts w:ascii="Arial" w:hAnsi="Arial" w:cs="Arial"/>
          <w:sz w:val="24"/>
          <w:szCs w:val="24"/>
        </w:rPr>
        <w:t>a etapa del ciclo vital más frecuente fue la de extensión, presente en el 50 % de las familias y</w:t>
      </w:r>
      <w:r w:rsidRPr="0050464A">
        <w:rPr>
          <w:rFonts w:ascii="Arial" w:hAnsi="Arial" w:cs="Arial"/>
          <w:bCs/>
          <w:sz w:val="24"/>
          <w:szCs w:val="24"/>
        </w:rPr>
        <w:t xml:space="preserve"> l</w:t>
      </w:r>
      <w:r w:rsidRPr="0050464A">
        <w:rPr>
          <w:rFonts w:ascii="Arial" w:hAnsi="Arial" w:cs="Arial"/>
          <w:sz w:val="24"/>
          <w:szCs w:val="24"/>
        </w:rPr>
        <w:t xml:space="preserve">a crisis </w:t>
      </w:r>
      <w:r w:rsidRPr="0050464A">
        <w:rPr>
          <w:rFonts w:ascii="Arial" w:hAnsi="Arial" w:cs="Arial"/>
          <w:bCs/>
          <w:sz w:val="24"/>
          <w:szCs w:val="24"/>
        </w:rPr>
        <w:t>mixta</w:t>
      </w:r>
      <w:r w:rsidRPr="0050464A">
        <w:rPr>
          <w:rFonts w:ascii="Arial" w:hAnsi="Arial" w:cs="Arial"/>
          <w:sz w:val="24"/>
          <w:szCs w:val="24"/>
        </w:rPr>
        <w:t xml:space="preserve"> se destacó entre las paranormativas en el 4</w:t>
      </w:r>
      <w:r w:rsidRPr="0050464A">
        <w:rPr>
          <w:rFonts w:ascii="Arial" w:hAnsi="Arial" w:cs="Arial"/>
          <w:bCs/>
          <w:sz w:val="24"/>
          <w:szCs w:val="24"/>
        </w:rPr>
        <w:t xml:space="preserve">3,3 %. </w:t>
      </w:r>
    </w:p>
    <w:p w14:paraId="7C7BE4FC" w14:textId="77777777" w:rsidR="00896C5D" w:rsidRPr="0050464A" w:rsidRDefault="00896C5D" w:rsidP="00896C5D">
      <w:pPr>
        <w:spacing w:line="360" w:lineRule="auto"/>
        <w:rPr>
          <w:rFonts w:ascii="Arial" w:hAnsi="Arial" w:cs="Arial"/>
          <w:b/>
          <w:sz w:val="24"/>
          <w:szCs w:val="24"/>
        </w:rPr>
      </w:pPr>
    </w:p>
    <w:p w14:paraId="380C90DB" w14:textId="5FF55448" w:rsidR="00896C5D" w:rsidRPr="00B31281" w:rsidRDefault="00896C5D" w:rsidP="00B31281">
      <w:pPr>
        <w:spacing w:line="360" w:lineRule="auto"/>
        <w:ind w:firstLine="1134"/>
        <w:jc w:val="center"/>
        <w:rPr>
          <w:rFonts w:ascii="Arial" w:hAnsi="Arial" w:cs="Arial"/>
        </w:rPr>
      </w:pPr>
      <w:r w:rsidRPr="00D07908">
        <w:rPr>
          <w:rFonts w:ascii="Arial" w:hAnsi="Arial" w:cs="Arial"/>
        </w:rPr>
        <w:t>Tabla 1</w:t>
      </w:r>
      <w:r w:rsidRPr="00D07908">
        <w:rPr>
          <w:rFonts w:ascii="Arial" w:hAnsi="Arial" w:cs="Arial"/>
          <w:b/>
        </w:rPr>
        <w:t xml:space="preserve">. </w:t>
      </w:r>
      <w:r w:rsidRPr="00D07908">
        <w:rPr>
          <w:rFonts w:ascii="Arial" w:hAnsi="Arial" w:cs="Arial"/>
        </w:rPr>
        <w:t>Tipología, etapas del ciclo vital y crisis de las familias</w:t>
      </w:r>
      <w:r w:rsidR="00B31281">
        <w:rPr>
          <w:rFonts w:ascii="Arial" w:hAnsi="Arial" w:cs="Arial"/>
        </w:rPr>
        <w:t xml:space="preserve">, Policlínico 4 de abril, </w:t>
      </w:r>
      <w:r w:rsidR="00B31281" w:rsidRPr="00B31281">
        <w:rPr>
          <w:rFonts w:ascii="Arial" w:hAnsi="Arial" w:cs="Arial"/>
        </w:rPr>
        <w:t xml:space="preserve">octubre de 2021 </w:t>
      </w:r>
      <w:r w:rsidR="00B31281">
        <w:rPr>
          <w:rFonts w:ascii="Arial" w:hAnsi="Arial" w:cs="Arial"/>
        </w:rPr>
        <w:t xml:space="preserve">- </w:t>
      </w:r>
      <w:r w:rsidR="00B31281" w:rsidRPr="00B31281">
        <w:rPr>
          <w:rFonts w:ascii="Arial" w:hAnsi="Arial" w:cs="Arial"/>
        </w:rPr>
        <w:t>enero de 2022</w:t>
      </w:r>
    </w:p>
    <w:p w14:paraId="551DFE65" w14:textId="77777777" w:rsidR="00896C5D" w:rsidRPr="00D07908" w:rsidRDefault="00896C5D" w:rsidP="00896C5D">
      <w:pPr>
        <w:spacing w:line="360" w:lineRule="auto"/>
        <w:ind w:firstLine="1134"/>
        <w:rPr>
          <w:rFonts w:ascii="Arial" w:hAnsi="Arial" w:cs="Arial"/>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2949"/>
        <w:gridCol w:w="2621"/>
        <w:gridCol w:w="957"/>
        <w:gridCol w:w="939"/>
        <w:gridCol w:w="598"/>
      </w:tblGrid>
      <w:tr w:rsidR="00896C5D" w:rsidRPr="00D07908" w14:paraId="7A8BCB96" w14:textId="77777777" w:rsidTr="00CD62A7">
        <w:trPr>
          <w:trHeight w:val="255"/>
          <w:jc w:val="center"/>
        </w:trPr>
        <w:tc>
          <w:tcPr>
            <w:tcW w:w="2949" w:type="dxa"/>
            <w:tcBorders>
              <w:top w:val="single" w:sz="4" w:space="0" w:color="000000"/>
              <w:bottom w:val="single" w:sz="4" w:space="0" w:color="000000"/>
            </w:tcBorders>
            <w:shd w:val="clear" w:color="auto" w:fill="auto"/>
          </w:tcPr>
          <w:p w14:paraId="7AB5448D"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 xml:space="preserve"> Dimensión</w:t>
            </w:r>
          </w:p>
        </w:tc>
        <w:tc>
          <w:tcPr>
            <w:tcW w:w="2621" w:type="dxa"/>
            <w:tcBorders>
              <w:top w:val="single" w:sz="4" w:space="0" w:color="000000"/>
              <w:bottom w:val="single" w:sz="4" w:space="0" w:color="000000"/>
            </w:tcBorders>
            <w:shd w:val="clear" w:color="auto" w:fill="auto"/>
          </w:tcPr>
          <w:p w14:paraId="1713C997"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Subdimensión</w:t>
            </w:r>
          </w:p>
        </w:tc>
        <w:tc>
          <w:tcPr>
            <w:tcW w:w="957" w:type="dxa"/>
            <w:tcBorders>
              <w:top w:val="single" w:sz="4" w:space="0" w:color="000000"/>
              <w:bottom w:val="single" w:sz="4" w:space="0" w:color="000000"/>
            </w:tcBorders>
            <w:shd w:val="clear" w:color="auto" w:fill="auto"/>
          </w:tcPr>
          <w:p w14:paraId="6D295CC7"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No.</w:t>
            </w:r>
          </w:p>
          <w:p w14:paraId="66D91D9A"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n=30</w:t>
            </w:r>
          </w:p>
        </w:tc>
        <w:tc>
          <w:tcPr>
            <w:tcW w:w="1537" w:type="dxa"/>
            <w:gridSpan w:val="2"/>
            <w:tcBorders>
              <w:top w:val="single" w:sz="4" w:space="0" w:color="000000"/>
              <w:bottom w:val="single" w:sz="4" w:space="0" w:color="000000"/>
            </w:tcBorders>
            <w:shd w:val="clear" w:color="auto" w:fill="auto"/>
          </w:tcPr>
          <w:p w14:paraId="32517895"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w:t>
            </w:r>
          </w:p>
        </w:tc>
      </w:tr>
      <w:tr w:rsidR="00896C5D" w:rsidRPr="00D07908" w14:paraId="35F645C9" w14:textId="77777777" w:rsidTr="00CD62A7">
        <w:trPr>
          <w:trHeight w:val="208"/>
          <w:jc w:val="center"/>
        </w:trPr>
        <w:tc>
          <w:tcPr>
            <w:tcW w:w="2949" w:type="dxa"/>
            <w:tcBorders>
              <w:top w:val="single" w:sz="4" w:space="0" w:color="000000"/>
            </w:tcBorders>
            <w:shd w:val="clear" w:color="auto" w:fill="auto"/>
          </w:tcPr>
          <w:p w14:paraId="600E2311"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Ontogénesis</w:t>
            </w:r>
          </w:p>
        </w:tc>
        <w:tc>
          <w:tcPr>
            <w:tcW w:w="2621" w:type="dxa"/>
            <w:tcBorders>
              <w:top w:val="single" w:sz="4" w:space="0" w:color="000000"/>
            </w:tcBorders>
            <w:shd w:val="clear" w:color="auto" w:fill="auto"/>
          </w:tcPr>
          <w:p w14:paraId="19641A78"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Nuclear</w:t>
            </w:r>
          </w:p>
        </w:tc>
        <w:tc>
          <w:tcPr>
            <w:tcW w:w="957" w:type="dxa"/>
            <w:tcBorders>
              <w:top w:val="single" w:sz="4" w:space="0" w:color="000000"/>
            </w:tcBorders>
            <w:shd w:val="clear" w:color="auto" w:fill="auto"/>
          </w:tcPr>
          <w:p w14:paraId="30583886"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10</w:t>
            </w:r>
          </w:p>
        </w:tc>
        <w:tc>
          <w:tcPr>
            <w:tcW w:w="1537" w:type="dxa"/>
            <w:gridSpan w:val="2"/>
            <w:tcBorders>
              <w:top w:val="single" w:sz="4" w:space="0" w:color="000000"/>
            </w:tcBorders>
            <w:shd w:val="clear" w:color="auto" w:fill="auto"/>
          </w:tcPr>
          <w:p w14:paraId="437D38BB"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33,3</w:t>
            </w:r>
          </w:p>
        </w:tc>
      </w:tr>
      <w:tr w:rsidR="00896C5D" w:rsidRPr="00D07908" w14:paraId="3489DED1" w14:textId="77777777" w:rsidTr="00CD62A7">
        <w:trPr>
          <w:gridAfter w:val="1"/>
          <w:wAfter w:w="598" w:type="dxa"/>
          <w:trHeight w:val="238"/>
          <w:jc w:val="center"/>
        </w:trPr>
        <w:tc>
          <w:tcPr>
            <w:tcW w:w="2949" w:type="dxa"/>
            <w:vMerge w:val="restart"/>
            <w:shd w:val="clear" w:color="auto" w:fill="auto"/>
          </w:tcPr>
          <w:p w14:paraId="43E0006B" w14:textId="77777777" w:rsidR="00896C5D" w:rsidRPr="00D07908" w:rsidRDefault="00896C5D" w:rsidP="00D07908">
            <w:pPr>
              <w:spacing w:line="276" w:lineRule="auto"/>
              <w:rPr>
                <w:rFonts w:ascii="Arial" w:hAnsi="Arial" w:cs="Arial"/>
                <w:bCs/>
                <w:color w:val="000000"/>
              </w:rPr>
            </w:pPr>
          </w:p>
        </w:tc>
        <w:tc>
          <w:tcPr>
            <w:tcW w:w="2621" w:type="dxa"/>
            <w:shd w:val="clear" w:color="auto" w:fill="auto"/>
          </w:tcPr>
          <w:p w14:paraId="037CDEE5"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 xml:space="preserve">Extensa </w:t>
            </w:r>
          </w:p>
        </w:tc>
        <w:tc>
          <w:tcPr>
            <w:tcW w:w="957" w:type="dxa"/>
            <w:shd w:val="clear" w:color="auto" w:fill="auto"/>
          </w:tcPr>
          <w:p w14:paraId="687F9862"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17</w:t>
            </w:r>
          </w:p>
        </w:tc>
        <w:tc>
          <w:tcPr>
            <w:tcW w:w="939" w:type="dxa"/>
            <w:shd w:val="clear" w:color="auto" w:fill="auto"/>
          </w:tcPr>
          <w:p w14:paraId="0205D35A"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56,7</w:t>
            </w:r>
          </w:p>
        </w:tc>
      </w:tr>
      <w:tr w:rsidR="00896C5D" w:rsidRPr="00D07908" w14:paraId="74274F71" w14:textId="77777777" w:rsidTr="00CD62A7">
        <w:trPr>
          <w:gridAfter w:val="1"/>
          <w:wAfter w:w="598" w:type="dxa"/>
          <w:jc w:val="center"/>
        </w:trPr>
        <w:tc>
          <w:tcPr>
            <w:tcW w:w="2949" w:type="dxa"/>
            <w:vMerge/>
            <w:shd w:val="clear" w:color="auto" w:fill="auto"/>
          </w:tcPr>
          <w:p w14:paraId="2835B778" w14:textId="77777777" w:rsidR="00896C5D" w:rsidRPr="00D07908" w:rsidRDefault="00896C5D" w:rsidP="00D07908">
            <w:pPr>
              <w:spacing w:line="276" w:lineRule="auto"/>
              <w:rPr>
                <w:rFonts w:ascii="Arial" w:hAnsi="Arial" w:cs="Arial"/>
                <w:bCs/>
                <w:color w:val="000000"/>
              </w:rPr>
            </w:pPr>
          </w:p>
        </w:tc>
        <w:tc>
          <w:tcPr>
            <w:tcW w:w="2621" w:type="dxa"/>
            <w:shd w:val="clear" w:color="auto" w:fill="auto"/>
          </w:tcPr>
          <w:p w14:paraId="2FCC4246"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Ampliada</w:t>
            </w:r>
          </w:p>
        </w:tc>
        <w:tc>
          <w:tcPr>
            <w:tcW w:w="957" w:type="dxa"/>
            <w:shd w:val="clear" w:color="auto" w:fill="auto"/>
          </w:tcPr>
          <w:p w14:paraId="4A173C70"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3</w:t>
            </w:r>
          </w:p>
        </w:tc>
        <w:tc>
          <w:tcPr>
            <w:tcW w:w="939" w:type="dxa"/>
            <w:shd w:val="clear" w:color="auto" w:fill="auto"/>
          </w:tcPr>
          <w:p w14:paraId="787679B0"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10</w:t>
            </w:r>
          </w:p>
        </w:tc>
      </w:tr>
      <w:tr w:rsidR="00896C5D" w:rsidRPr="00D07908" w14:paraId="56558204" w14:textId="77777777" w:rsidTr="00CD62A7">
        <w:trPr>
          <w:jc w:val="center"/>
        </w:trPr>
        <w:tc>
          <w:tcPr>
            <w:tcW w:w="2949" w:type="dxa"/>
            <w:shd w:val="clear" w:color="auto" w:fill="auto"/>
          </w:tcPr>
          <w:p w14:paraId="231FA1A8"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Número de miembros</w:t>
            </w:r>
          </w:p>
        </w:tc>
        <w:tc>
          <w:tcPr>
            <w:tcW w:w="2621" w:type="dxa"/>
            <w:shd w:val="clear" w:color="auto" w:fill="auto"/>
          </w:tcPr>
          <w:p w14:paraId="0F896A66"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Pequeña</w:t>
            </w:r>
          </w:p>
        </w:tc>
        <w:tc>
          <w:tcPr>
            <w:tcW w:w="957" w:type="dxa"/>
            <w:shd w:val="clear" w:color="auto" w:fill="auto"/>
          </w:tcPr>
          <w:p w14:paraId="25C37FA8"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5</w:t>
            </w:r>
          </w:p>
        </w:tc>
        <w:tc>
          <w:tcPr>
            <w:tcW w:w="1537" w:type="dxa"/>
            <w:gridSpan w:val="2"/>
            <w:shd w:val="clear" w:color="auto" w:fill="auto"/>
          </w:tcPr>
          <w:p w14:paraId="58051723"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16,7</w:t>
            </w:r>
          </w:p>
        </w:tc>
      </w:tr>
      <w:tr w:rsidR="00896C5D" w:rsidRPr="00D07908" w14:paraId="38F0A869" w14:textId="77777777" w:rsidTr="00CD62A7">
        <w:trPr>
          <w:gridAfter w:val="1"/>
          <w:wAfter w:w="598" w:type="dxa"/>
          <w:trHeight w:val="286"/>
          <w:jc w:val="center"/>
        </w:trPr>
        <w:tc>
          <w:tcPr>
            <w:tcW w:w="2949" w:type="dxa"/>
            <w:vMerge w:val="restart"/>
            <w:shd w:val="clear" w:color="auto" w:fill="auto"/>
          </w:tcPr>
          <w:p w14:paraId="2969A74D" w14:textId="77777777" w:rsidR="00896C5D" w:rsidRPr="00D07908" w:rsidRDefault="00896C5D" w:rsidP="00D07908">
            <w:pPr>
              <w:spacing w:line="276" w:lineRule="auto"/>
              <w:rPr>
                <w:rFonts w:ascii="Arial" w:hAnsi="Arial" w:cs="Arial"/>
                <w:bCs/>
                <w:color w:val="000000"/>
              </w:rPr>
            </w:pPr>
          </w:p>
        </w:tc>
        <w:tc>
          <w:tcPr>
            <w:tcW w:w="2621" w:type="dxa"/>
            <w:shd w:val="clear" w:color="auto" w:fill="auto"/>
          </w:tcPr>
          <w:p w14:paraId="5543F243"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Mediana</w:t>
            </w:r>
          </w:p>
        </w:tc>
        <w:tc>
          <w:tcPr>
            <w:tcW w:w="957" w:type="dxa"/>
            <w:shd w:val="clear" w:color="auto" w:fill="auto"/>
          </w:tcPr>
          <w:p w14:paraId="2AB1E482"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20</w:t>
            </w:r>
          </w:p>
        </w:tc>
        <w:tc>
          <w:tcPr>
            <w:tcW w:w="939" w:type="dxa"/>
            <w:shd w:val="clear" w:color="auto" w:fill="auto"/>
          </w:tcPr>
          <w:p w14:paraId="059825D9"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66,6</w:t>
            </w:r>
          </w:p>
        </w:tc>
      </w:tr>
      <w:tr w:rsidR="00896C5D" w:rsidRPr="00D07908" w14:paraId="0E659444" w14:textId="77777777" w:rsidTr="00CD62A7">
        <w:trPr>
          <w:gridAfter w:val="1"/>
          <w:wAfter w:w="598" w:type="dxa"/>
          <w:jc w:val="center"/>
        </w:trPr>
        <w:tc>
          <w:tcPr>
            <w:tcW w:w="2949" w:type="dxa"/>
            <w:vMerge/>
            <w:shd w:val="clear" w:color="auto" w:fill="auto"/>
          </w:tcPr>
          <w:p w14:paraId="03798EED" w14:textId="77777777" w:rsidR="00896C5D" w:rsidRPr="00D07908" w:rsidRDefault="00896C5D" w:rsidP="00D07908">
            <w:pPr>
              <w:spacing w:line="276" w:lineRule="auto"/>
              <w:rPr>
                <w:rFonts w:ascii="Arial" w:hAnsi="Arial" w:cs="Arial"/>
                <w:bCs/>
                <w:color w:val="000000"/>
              </w:rPr>
            </w:pPr>
          </w:p>
        </w:tc>
        <w:tc>
          <w:tcPr>
            <w:tcW w:w="2621" w:type="dxa"/>
            <w:shd w:val="clear" w:color="auto" w:fill="auto"/>
          </w:tcPr>
          <w:p w14:paraId="696CD836"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Grande</w:t>
            </w:r>
          </w:p>
        </w:tc>
        <w:tc>
          <w:tcPr>
            <w:tcW w:w="957" w:type="dxa"/>
            <w:shd w:val="clear" w:color="auto" w:fill="auto"/>
          </w:tcPr>
          <w:p w14:paraId="0FAF7FB7"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5</w:t>
            </w:r>
          </w:p>
        </w:tc>
        <w:tc>
          <w:tcPr>
            <w:tcW w:w="939" w:type="dxa"/>
            <w:shd w:val="clear" w:color="auto" w:fill="auto"/>
          </w:tcPr>
          <w:p w14:paraId="5AC338C4"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16,7</w:t>
            </w:r>
          </w:p>
        </w:tc>
      </w:tr>
      <w:tr w:rsidR="00896C5D" w:rsidRPr="00D07908" w14:paraId="0079077E" w14:textId="77777777" w:rsidTr="00CD62A7">
        <w:trPr>
          <w:trHeight w:val="257"/>
          <w:jc w:val="center"/>
        </w:trPr>
        <w:tc>
          <w:tcPr>
            <w:tcW w:w="2949" w:type="dxa"/>
            <w:shd w:val="clear" w:color="auto" w:fill="auto"/>
          </w:tcPr>
          <w:p w14:paraId="69F5BF1B"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Número de</w:t>
            </w:r>
          </w:p>
          <w:p w14:paraId="13B156D0"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Generaciones</w:t>
            </w:r>
          </w:p>
        </w:tc>
        <w:tc>
          <w:tcPr>
            <w:tcW w:w="2621" w:type="dxa"/>
            <w:shd w:val="clear" w:color="auto" w:fill="auto"/>
          </w:tcPr>
          <w:p w14:paraId="155C2189" w14:textId="77777777" w:rsidR="00896C5D" w:rsidRPr="00D07908" w:rsidRDefault="00896C5D" w:rsidP="00D07908">
            <w:pPr>
              <w:spacing w:line="276" w:lineRule="auto"/>
              <w:rPr>
                <w:rFonts w:ascii="Arial" w:hAnsi="Arial" w:cs="Arial"/>
                <w:bCs/>
                <w:color w:val="000000"/>
              </w:rPr>
            </w:pPr>
          </w:p>
          <w:p w14:paraId="0A7F528C"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 xml:space="preserve">Unigeneracional       </w:t>
            </w:r>
          </w:p>
        </w:tc>
        <w:tc>
          <w:tcPr>
            <w:tcW w:w="957" w:type="dxa"/>
            <w:shd w:val="clear" w:color="auto" w:fill="auto"/>
          </w:tcPr>
          <w:p w14:paraId="518E8D2A" w14:textId="77777777" w:rsidR="00896C5D" w:rsidRPr="00D07908" w:rsidRDefault="00896C5D" w:rsidP="00D07908">
            <w:pPr>
              <w:spacing w:line="276" w:lineRule="auto"/>
              <w:rPr>
                <w:rFonts w:ascii="Arial" w:hAnsi="Arial" w:cs="Arial"/>
                <w:color w:val="000000"/>
              </w:rPr>
            </w:pPr>
          </w:p>
          <w:p w14:paraId="64CA68F6"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7</w:t>
            </w:r>
          </w:p>
        </w:tc>
        <w:tc>
          <w:tcPr>
            <w:tcW w:w="1537" w:type="dxa"/>
            <w:gridSpan w:val="2"/>
            <w:shd w:val="clear" w:color="auto" w:fill="auto"/>
          </w:tcPr>
          <w:p w14:paraId="44298400" w14:textId="77777777" w:rsidR="00896C5D" w:rsidRPr="00D07908" w:rsidRDefault="00896C5D" w:rsidP="00D07908">
            <w:pPr>
              <w:spacing w:line="276" w:lineRule="auto"/>
              <w:rPr>
                <w:rFonts w:ascii="Arial" w:hAnsi="Arial" w:cs="Arial"/>
                <w:color w:val="000000"/>
              </w:rPr>
            </w:pPr>
          </w:p>
          <w:p w14:paraId="07B9DDA7"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23,3</w:t>
            </w:r>
          </w:p>
        </w:tc>
      </w:tr>
      <w:tr w:rsidR="00896C5D" w:rsidRPr="00D07908" w14:paraId="03197C42" w14:textId="77777777" w:rsidTr="00CD62A7">
        <w:trPr>
          <w:gridAfter w:val="1"/>
          <w:wAfter w:w="598" w:type="dxa"/>
          <w:trHeight w:val="247"/>
          <w:jc w:val="center"/>
        </w:trPr>
        <w:tc>
          <w:tcPr>
            <w:tcW w:w="2949" w:type="dxa"/>
            <w:vMerge w:val="restart"/>
            <w:shd w:val="clear" w:color="auto" w:fill="auto"/>
          </w:tcPr>
          <w:p w14:paraId="3E212C9D" w14:textId="77777777" w:rsidR="00896C5D" w:rsidRPr="00D07908" w:rsidRDefault="00896C5D" w:rsidP="00D07908">
            <w:pPr>
              <w:spacing w:line="276" w:lineRule="auto"/>
              <w:rPr>
                <w:rFonts w:ascii="Arial" w:hAnsi="Arial" w:cs="Arial"/>
                <w:bCs/>
                <w:color w:val="000000"/>
              </w:rPr>
            </w:pPr>
          </w:p>
        </w:tc>
        <w:tc>
          <w:tcPr>
            <w:tcW w:w="2621" w:type="dxa"/>
            <w:shd w:val="clear" w:color="auto" w:fill="auto"/>
          </w:tcPr>
          <w:p w14:paraId="19B95396"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Bigeneracional</w:t>
            </w:r>
          </w:p>
        </w:tc>
        <w:tc>
          <w:tcPr>
            <w:tcW w:w="957" w:type="dxa"/>
            <w:shd w:val="clear" w:color="auto" w:fill="auto"/>
          </w:tcPr>
          <w:p w14:paraId="75C86A8B"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6</w:t>
            </w:r>
          </w:p>
        </w:tc>
        <w:tc>
          <w:tcPr>
            <w:tcW w:w="939" w:type="dxa"/>
            <w:shd w:val="clear" w:color="auto" w:fill="auto"/>
          </w:tcPr>
          <w:p w14:paraId="24AC5A86"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20</w:t>
            </w:r>
          </w:p>
        </w:tc>
      </w:tr>
      <w:tr w:rsidR="00896C5D" w:rsidRPr="00D07908" w14:paraId="3CAF48A3" w14:textId="77777777" w:rsidTr="00CD62A7">
        <w:trPr>
          <w:gridAfter w:val="1"/>
          <w:wAfter w:w="598" w:type="dxa"/>
          <w:trHeight w:val="237"/>
          <w:jc w:val="center"/>
        </w:trPr>
        <w:tc>
          <w:tcPr>
            <w:tcW w:w="2949" w:type="dxa"/>
            <w:vMerge/>
            <w:shd w:val="clear" w:color="auto" w:fill="auto"/>
          </w:tcPr>
          <w:p w14:paraId="03C09E96" w14:textId="77777777" w:rsidR="00896C5D" w:rsidRPr="00D07908" w:rsidRDefault="00896C5D" w:rsidP="00D07908">
            <w:pPr>
              <w:spacing w:line="276" w:lineRule="auto"/>
              <w:rPr>
                <w:rFonts w:ascii="Arial" w:hAnsi="Arial" w:cs="Arial"/>
                <w:bCs/>
                <w:color w:val="000000"/>
              </w:rPr>
            </w:pPr>
          </w:p>
        </w:tc>
        <w:tc>
          <w:tcPr>
            <w:tcW w:w="2621" w:type="dxa"/>
            <w:shd w:val="clear" w:color="auto" w:fill="auto"/>
          </w:tcPr>
          <w:p w14:paraId="0F909339"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Trigeneracional</w:t>
            </w:r>
          </w:p>
        </w:tc>
        <w:tc>
          <w:tcPr>
            <w:tcW w:w="957" w:type="dxa"/>
            <w:shd w:val="clear" w:color="auto" w:fill="auto"/>
          </w:tcPr>
          <w:p w14:paraId="386CBB0E"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15</w:t>
            </w:r>
          </w:p>
        </w:tc>
        <w:tc>
          <w:tcPr>
            <w:tcW w:w="939" w:type="dxa"/>
            <w:shd w:val="clear" w:color="auto" w:fill="auto"/>
          </w:tcPr>
          <w:p w14:paraId="3E50CC02"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50</w:t>
            </w:r>
          </w:p>
        </w:tc>
      </w:tr>
      <w:tr w:rsidR="00896C5D" w:rsidRPr="00D07908" w14:paraId="38683CAA" w14:textId="77777777" w:rsidTr="00CD62A7">
        <w:trPr>
          <w:gridAfter w:val="1"/>
          <w:wAfter w:w="598" w:type="dxa"/>
          <w:trHeight w:val="227"/>
          <w:jc w:val="center"/>
        </w:trPr>
        <w:tc>
          <w:tcPr>
            <w:tcW w:w="2949" w:type="dxa"/>
            <w:vMerge/>
            <w:shd w:val="clear" w:color="auto" w:fill="auto"/>
          </w:tcPr>
          <w:p w14:paraId="2B825BE0" w14:textId="77777777" w:rsidR="00896C5D" w:rsidRPr="00D07908" w:rsidRDefault="00896C5D" w:rsidP="00D07908">
            <w:pPr>
              <w:spacing w:line="276" w:lineRule="auto"/>
              <w:rPr>
                <w:rFonts w:ascii="Arial" w:hAnsi="Arial" w:cs="Arial"/>
                <w:bCs/>
                <w:color w:val="000000"/>
              </w:rPr>
            </w:pPr>
          </w:p>
        </w:tc>
        <w:tc>
          <w:tcPr>
            <w:tcW w:w="2621" w:type="dxa"/>
            <w:shd w:val="clear" w:color="auto" w:fill="auto"/>
          </w:tcPr>
          <w:p w14:paraId="430B5EDE"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Multigeneracional</w:t>
            </w:r>
          </w:p>
        </w:tc>
        <w:tc>
          <w:tcPr>
            <w:tcW w:w="957" w:type="dxa"/>
            <w:shd w:val="clear" w:color="auto" w:fill="auto"/>
          </w:tcPr>
          <w:p w14:paraId="264330DC"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 xml:space="preserve">2              </w:t>
            </w:r>
          </w:p>
        </w:tc>
        <w:tc>
          <w:tcPr>
            <w:tcW w:w="939" w:type="dxa"/>
            <w:shd w:val="clear" w:color="auto" w:fill="auto"/>
          </w:tcPr>
          <w:p w14:paraId="7AB622F6"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6,7</w:t>
            </w:r>
          </w:p>
        </w:tc>
      </w:tr>
      <w:tr w:rsidR="00896C5D" w:rsidRPr="00D07908" w14:paraId="37AD3C2D" w14:textId="77777777" w:rsidTr="00CD62A7">
        <w:trPr>
          <w:trHeight w:val="217"/>
          <w:jc w:val="center"/>
        </w:trPr>
        <w:tc>
          <w:tcPr>
            <w:tcW w:w="2949" w:type="dxa"/>
            <w:shd w:val="clear" w:color="auto" w:fill="auto"/>
          </w:tcPr>
          <w:p w14:paraId="11EC24FF"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lastRenderedPageBreak/>
              <w:t>Etapa del ciclo vital</w:t>
            </w:r>
          </w:p>
        </w:tc>
        <w:tc>
          <w:tcPr>
            <w:tcW w:w="2621" w:type="dxa"/>
            <w:shd w:val="clear" w:color="auto" w:fill="auto"/>
          </w:tcPr>
          <w:p w14:paraId="2B53F8F2"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Formación</w:t>
            </w:r>
          </w:p>
        </w:tc>
        <w:tc>
          <w:tcPr>
            <w:tcW w:w="957" w:type="dxa"/>
            <w:shd w:val="clear" w:color="auto" w:fill="auto"/>
          </w:tcPr>
          <w:p w14:paraId="4F821921"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9</w:t>
            </w:r>
          </w:p>
        </w:tc>
        <w:tc>
          <w:tcPr>
            <w:tcW w:w="1537" w:type="dxa"/>
            <w:gridSpan w:val="2"/>
            <w:shd w:val="clear" w:color="auto" w:fill="auto"/>
          </w:tcPr>
          <w:p w14:paraId="4D0AF030"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30</w:t>
            </w:r>
          </w:p>
        </w:tc>
      </w:tr>
      <w:tr w:rsidR="00896C5D" w:rsidRPr="00D07908" w14:paraId="570F3290" w14:textId="77777777" w:rsidTr="00CD62A7">
        <w:trPr>
          <w:gridAfter w:val="1"/>
          <w:wAfter w:w="598" w:type="dxa"/>
          <w:trHeight w:val="207"/>
          <w:jc w:val="center"/>
        </w:trPr>
        <w:tc>
          <w:tcPr>
            <w:tcW w:w="2949" w:type="dxa"/>
            <w:vMerge w:val="restart"/>
            <w:shd w:val="clear" w:color="auto" w:fill="auto"/>
          </w:tcPr>
          <w:p w14:paraId="0BEA62EB" w14:textId="77777777" w:rsidR="00896C5D" w:rsidRPr="00D07908" w:rsidRDefault="00896C5D" w:rsidP="00D07908">
            <w:pPr>
              <w:spacing w:line="276" w:lineRule="auto"/>
              <w:rPr>
                <w:rFonts w:ascii="Arial" w:hAnsi="Arial" w:cs="Arial"/>
                <w:bCs/>
                <w:color w:val="000000"/>
              </w:rPr>
            </w:pPr>
          </w:p>
        </w:tc>
        <w:tc>
          <w:tcPr>
            <w:tcW w:w="2621" w:type="dxa"/>
            <w:shd w:val="clear" w:color="auto" w:fill="auto"/>
          </w:tcPr>
          <w:p w14:paraId="39E1794F"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Extensión</w:t>
            </w:r>
          </w:p>
          <w:p w14:paraId="19F79E6C"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Contracción</w:t>
            </w:r>
          </w:p>
          <w:p w14:paraId="4B855D17"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 xml:space="preserve">Disolución </w:t>
            </w:r>
          </w:p>
        </w:tc>
        <w:tc>
          <w:tcPr>
            <w:tcW w:w="957" w:type="dxa"/>
            <w:shd w:val="clear" w:color="auto" w:fill="auto"/>
          </w:tcPr>
          <w:p w14:paraId="56511C9D"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15</w:t>
            </w:r>
          </w:p>
          <w:p w14:paraId="00C38409"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6</w:t>
            </w:r>
          </w:p>
          <w:p w14:paraId="67AD0E4E"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0</w:t>
            </w:r>
          </w:p>
        </w:tc>
        <w:tc>
          <w:tcPr>
            <w:tcW w:w="939" w:type="dxa"/>
            <w:shd w:val="clear" w:color="auto" w:fill="auto"/>
          </w:tcPr>
          <w:p w14:paraId="750AB9A6"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50</w:t>
            </w:r>
          </w:p>
          <w:p w14:paraId="37810F83"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20</w:t>
            </w:r>
          </w:p>
          <w:p w14:paraId="6D3CF851"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0</w:t>
            </w:r>
          </w:p>
        </w:tc>
      </w:tr>
      <w:tr w:rsidR="00896C5D" w:rsidRPr="00D07908" w14:paraId="402A27D7" w14:textId="77777777" w:rsidTr="00CD62A7">
        <w:trPr>
          <w:gridAfter w:val="1"/>
          <w:wAfter w:w="598" w:type="dxa"/>
          <w:trHeight w:val="197"/>
          <w:jc w:val="center"/>
        </w:trPr>
        <w:tc>
          <w:tcPr>
            <w:tcW w:w="2949" w:type="dxa"/>
            <w:vMerge/>
            <w:shd w:val="clear" w:color="auto" w:fill="auto"/>
          </w:tcPr>
          <w:p w14:paraId="7D1390F4" w14:textId="77777777" w:rsidR="00896C5D" w:rsidRPr="00D07908" w:rsidRDefault="00896C5D" w:rsidP="00D07908">
            <w:pPr>
              <w:spacing w:line="276" w:lineRule="auto"/>
              <w:rPr>
                <w:rFonts w:ascii="Arial" w:hAnsi="Arial" w:cs="Arial"/>
                <w:bCs/>
                <w:color w:val="000000"/>
              </w:rPr>
            </w:pPr>
          </w:p>
        </w:tc>
        <w:tc>
          <w:tcPr>
            <w:tcW w:w="2621" w:type="dxa"/>
            <w:shd w:val="clear" w:color="auto" w:fill="auto"/>
          </w:tcPr>
          <w:p w14:paraId="72ACEE41" w14:textId="77777777" w:rsidR="00896C5D" w:rsidRPr="00D07908" w:rsidRDefault="00896C5D" w:rsidP="00D07908">
            <w:pPr>
              <w:shd w:val="clear" w:color="auto" w:fill="FFFFFF"/>
              <w:spacing w:line="276" w:lineRule="auto"/>
              <w:rPr>
                <w:rFonts w:ascii="Arial" w:hAnsi="Arial" w:cs="Arial"/>
                <w:bCs/>
                <w:color w:val="000000"/>
                <w:lang w:val="es-ES"/>
              </w:rPr>
            </w:pPr>
            <w:r w:rsidRPr="00D07908">
              <w:rPr>
                <w:rFonts w:ascii="Arial" w:hAnsi="Arial" w:cs="Arial"/>
                <w:bCs/>
                <w:color w:val="000000"/>
                <w:lang w:val="es-ES"/>
              </w:rPr>
              <w:t>Económica</w:t>
            </w:r>
          </w:p>
        </w:tc>
        <w:tc>
          <w:tcPr>
            <w:tcW w:w="957" w:type="dxa"/>
            <w:shd w:val="clear" w:color="auto" w:fill="auto"/>
          </w:tcPr>
          <w:p w14:paraId="6F3D1923"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11</w:t>
            </w:r>
          </w:p>
        </w:tc>
        <w:tc>
          <w:tcPr>
            <w:tcW w:w="939" w:type="dxa"/>
            <w:shd w:val="clear" w:color="auto" w:fill="auto"/>
          </w:tcPr>
          <w:p w14:paraId="15FA58B7"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36,6</w:t>
            </w:r>
          </w:p>
        </w:tc>
      </w:tr>
      <w:tr w:rsidR="00896C5D" w:rsidRPr="00D07908" w14:paraId="20217710" w14:textId="77777777" w:rsidTr="00CD62A7">
        <w:trPr>
          <w:trHeight w:val="161"/>
          <w:jc w:val="center"/>
        </w:trPr>
        <w:tc>
          <w:tcPr>
            <w:tcW w:w="2949" w:type="dxa"/>
            <w:shd w:val="clear" w:color="auto" w:fill="auto"/>
          </w:tcPr>
          <w:p w14:paraId="2C474843" w14:textId="77777777" w:rsidR="00896C5D" w:rsidRPr="00D07908" w:rsidRDefault="00896C5D" w:rsidP="00D07908">
            <w:pPr>
              <w:spacing w:line="276" w:lineRule="auto"/>
              <w:rPr>
                <w:rFonts w:ascii="Arial" w:hAnsi="Arial" w:cs="Arial"/>
                <w:bCs/>
                <w:color w:val="000000"/>
              </w:rPr>
            </w:pPr>
            <w:r w:rsidRPr="00D07908">
              <w:rPr>
                <w:rFonts w:ascii="Arial" w:hAnsi="Arial" w:cs="Arial"/>
                <w:bCs/>
                <w:color w:val="000000"/>
              </w:rPr>
              <w:t>Crisis paranormativas</w:t>
            </w:r>
          </w:p>
        </w:tc>
        <w:tc>
          <w:tcPr>
            <w:tcW w:w="2621" w:type="dxa"/>
            <w:shd w:val="clear" w:color="auto" w:fill="auto"/>
          </w:tcPr>
          <w:p w14:paraId="45ABEE0F" w14:textId="77777777" w:rsidR="00896C5D" w:rsidRPr="00D07908" w:rsidRDefault="00896C5D" w:rsidP="00D07908">
            <w:pPr>
              <w:shd w:val="clear" w:color="auto" w:fill="FFFFFF"/>
              <w:spacing w:line="276" w:lineRule="auto"/>
              <w:rPr>
                <w:rFonts w:ascii="Arial" w:hAnsi="Arial" w:cs="Arial"/>
                <w:bCs/>
                <w:color w:val="000000"/>
                <w:lang w:val="es-ES"/>
              </w:rPr>
            </w:pPr>
            <w:r w:rsidRPr="00D07908">
              <w:rPr>
                <w:rFonts w:ascii="Arial" w:hAnsi="Arial" w:cs="Arial"/>
                <w:bCs/>
                <w:color w:val="000000"/>
              </w:rPr>
              <w:t>Incremento</w:t>
            </w:r>
          </w:p>
        </w:tc>
        <w:tc>
          <w:tcPr>
            <w:tcW w:w="957" w:type="dxa"/>
            <w:shd w:val="clear" w:color="auto" w:fill="auto"/>
          </w:tcPr>
          <w:p w14:paraId="6FD8865F"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2</w:t>
            </w:r>
          </w:p>
        </w:tc>
        <w:tc>
          <w:tcPr>
            <w:tcW w:w="1537" w:type="dxa"/>
            <w:gridSpan w:val="2"/>
            <w:shd w:val="clear" w:color="auto" w:fill="auto"/>
          </w:tcPr>
          <w:p w14:paraId="60A7CAF1"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6,7</w:t>
            </w:r>
          </w:p>
        </w:tc>
      </w:tr>
      <w:tr w:rsidR="00896C5D" w:rsidRPr="00D07908" w14:paraId="3E08A59C" w14:textId="77777777" w:rsidTr="00CD62A7">
        <w:trPr>
          <w:gridAfter w:val="1"/>
          <w:wAfter w:w="598" w:type="dxa"/>
          <w:trHeight w:val="294"/>
          <w:jc w:val="center"/>
        </w:trPr>
        <w:tc>
          <w:tcPr>
            <w:tcW w:w="2949" w:type="dxa"/>
            <w:vMerge w:val="restart"/>
            <w:shd w:val="clear" w:color="auto" w:fill="auto"/>
          </w:tcPr>
          <w:p w14:paraId="3EE16FCA" w14:textId="77777777" w:rsidR="00896C5D" w:rsidRPr="00D07908" w:rsidRDefault="00896C5D" w:rsidP="00D07908">
            <w:pPr>
              <w:spacing w:line="276" w:lineRule="auto"/>
              <w:rPr>
                <w:rFonts w:ascii="Arial" w:hAnsi="Arial" w:cs="Arial"/>
                <w:bCs/>
                <w:color w:val="000000"/>
              </w:rPr>
            </w:pPr>
          </w:p>
        </w:tc>
        <w:tc>
          <w:tcPr>
            <w:tcW w:w="2621" w:type="dxa"/>
            <w:shd w:val="clear" w:color="auto" w:fill="auto"/>
          </w:tcPr>
          <w:p w14:paraId="698A5D17" w14:textId="77777777" w:rsidR="00896C5D" w:rsidRPr="00D07908" w:rsidRDefault="00896C5D" w:rsidP="00D07908">
            <w:pPr>
              <w:shd w:val="clear" w:color="auto" w:fill="FFFFFF"/>
              <w:spacing w:line="276" w:lineRule="auto"/>
              <w:rPr>
                <w:rFonts w:ascii="Arial" w:hAnsi="Arial" w:cs="Arial"/>
                <w:bCs/>
                <w:color w:val="000000"/>
              </w:rPr>
            </w:pPr>
            <w:r w:rsidRPr="00D07908">
              <w:rPr>
                <w:rFonts w:ascii="Arial" w:hAnsi="Arial" w:cs="Arial"/>
                <w:bCs/>
                <w:color w:val="000000"/>
                <w:lang w:val="es-ES"/>
              </w:rPr>
              <w:t>Desmembramiento</w:t>
            </w:r>
          </w:p>
        </w:tc>
        <w:tc>
          <w:tcPr>
            <w:tcW w:w="957" w:type="dxa"/>
            <w:shd w:val="clear" w:color="auto" w:fill="auto"/>
          </w:tcPr>
          <w:p w14:paraId="7C222AD8"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7</w:t>
            </w:r>
          </w:p>
        </w:tc>
        <w:tc>
          <w:tcPr>
            <w:tcW w:w="939" w:type="dxa"/>
            <w:shd w:val="clear" w:color="auto" w:fill="auto"/>
          </w:tcPr>
          <w:p w14:paraId="45D2AB76"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23,3</w:t>
            </w:r>
          </w:p>
        </w:tc>
      </w:tr>
      <w:tr w:rsidR="00896C5D" w:rsidRPr="00D07908" w14:paraId="162715D4" w14:textId="77777777" w:rsidTr="00CD62A7">
        <w:trPr>
          <w:gridAfter w:val="1"/>
          <w:wAfter w:w="598" w:type="dxa"/>
          <w:trHeight w:val="329"/>
          <w:jc w:val="center"/>
        </w:trPr>
        <w:tc>
          <w:tcPr>
            <w:tcW w:w="2949" w:type="dxa"/>
            <w:vMerge/>
            <w:shd w:val="clear" w:color="auto" w:fill="auto"/>
          </w:tcPr>
          <w:p w14:paraId="6CC6200B" w14:textId="77777777" w:rsidR="00896C5D" w:rsidRPr="00D07908" w:rsidRDefault="00896C5D" w:rsidP="00D07908">
            <w:pPr>
              <w:spacing w:line="276" w:lineRule="auto"/>
              <w:rPr>
                <w:rFonts w:ascii="Arial" w:hAnsi="Arial" w:cs="Arial"/>
                <w:bCs/>
                <w:color w:val="000000"/>
              </w:rPr>
            </w:pPr>
          </w:p>
        </w:tc>
        <w:tc>
          <w:tcPr>
            <w:tcW w:w="2621" w:type="dxa"/>
            <w:shd w:val="clear" w:color="auto" w:fill="auto"/>
          </w:tcPr>
          <w:p w14:paraId="07C8460D" w14:textId="77777777" w:rsidR="00896C5D" w:rsidRPr="00D07908" w:rsidRDefault="00896C5D" w:rsidP="00D07908">
            <w:pPr>
              <w:shd w:val="clear" w:color="auto" w:fill="FFFFFF"/>
              <w:spacing w:line="276" w:lineRule="auto"/>
              <w:rPr>
                <w:rFonts w:ascii="Arial" w:hAnsi="Arial" w:cs="Arial"/>
                <w:bCs/>
                <w:color w:val="000000"/>
                <w:lang w:val="es-ES"/>
              </w:rPr>
            </w:pPr>
            <w:r w:rsidRPr="00D07908">
              <w:rPr>
                <w:rFonts w:ascii="Arial" w:hAnsi="Arial" w:cs="Arial"/>
                <w:bCs/>
                <w:color w:val="000000"/>
                <w:lang w:val="es-ES"/>
              </w:rPr>
              <w:t>Desorganización</w:t>
            </w:r>
          </w:p>
          <w:p w14:paraId="29342489" w14:textId="77777777" w:rsidR="00896C5D" w:rsidRPr="00D07908" w:rsidRDefault="00896C5D" w:rsidP="00D07908">
            <w:pPr>
              <w:shd w:val="clear" w:color="auto" w:fill="FFFFFF"/>
              <w:spacing w:line="276" w:lineRule="auto"/>
              <w:rPr>
                <w:rFonts w:ascii="Arial" w:hAnsi="Arial" w:cs="Arial"/>
                <w:bCs/>
                <w:color w:val="000000"/>
                <w:lang w:val="es-ES"/>
              </w:rPr>
            </w:pPr>
            <w:r w:rsidRPr="00D07908">
              <w:rPr>
                <w:rFonts w:ascii="Arial" w:hAnsi="Arial" w:cs="Arial"/>
                <w:bCs/>
                <w:color w:val="000000"/>
                <w:lang w:val="es-ES"/>
              </w:rPr>
              <w:t>Desmoralización</w:t>
            </w:r>
          </w:p>
        </w:tc>
        <w:tc>
          <w:tcPr>
            <w:tcW w:w="957" w:type="dxa"/>
            <w:shd w:val="clear" w:color="auto" w:fill="auto"/>
          </w:tcPr>
          <w:p w14:paraId="506A5E01"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6</w:t>
            </w:r>
          </w:p>
          <w:p w14:paraId="1BA53C15"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2</w:t>
            </w:r>
          </w:p>
        </w:tc>
        <w:tc>
          <w:tcPr>
            <w:tcW w:w="939" w:type="dxa"/>
            <w:shd w:val="clear" w:color="auto" w:fill="auto"/>
          </w:tcPr>
          <w:p w14:paraId="2CFEC4CD"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20</w:t>
            </w:r>
          </w:p>
          <w:p w14:paraId="44D0B7C7"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2,7</w:t>
            </w:r>
          </w:p>
        </w:tc>
      </w:tr>
      <w:tr w:rsidR="00896C5D" w:rsidRPr="00D07908" w14:paraId="63BD7BBE" w14:textId="77777777" w:rsidTr="00CD62A7">
        <w:trPr>
          <w:gridAfter w:val="1"/>
          <w:wAfter w:w="598" w:type="dxa"/>
          <w:trHeight w:val="289"/>
          <w:jc w:val="center"/>
        </w:trPr>
        <w:tc>
          <w:tcPr>
            <w:tcW w:w="2949" w:type="dxa"/>
            <w:vMerge/>
            <w:tcBorders>
              <w:bottom w:val="single" w:sz="4" w:space="0" w:color="000000"/>
            </w:tcBorders>
            <w:shd w:val="clear" w:color="auto" w:fill="auto"/>
          </w:tcPr>
          <w:p w14:paraId="747D12E5" w14:textId="77777777" w:rsidR="00896C5D" w:rsidRPr="00D07908" w:rsidRDefault="00896C5D" w:rsidP="00D07908">
            <w:pPr>
              <w:spacing w:line="276" w:lineRule="auto"/>
              <w:rPr>
                <w:rFonts w:ascii="Arial" w:hAnsi="Arial" w:cs="Arial"/>
                <w:bCs/>
                <w:color w:val="000000"/>
              </w:rPr>
            </w:pPr>
          </w:p>
        </w:tc>
        <w:tc>
          <w:tcPr>
            <w:tcW w:w="2621" w:type="dxa"/>
            <w:tcBorders>
              <w:bottom w:val="single" w:sz="4" w:space="0" w:color="000000"/>
            </w:tcBorders>
            <w:shd w:val="clear" w:color="auto" w:fill="auto"/>
          </w:tcPr>
          <w:p w14:paraId="7D4AD3D3" w14:textId="77777777" w:rsidR="00896C5D" w:rsidRPr="00D07908" w:rsidRDefault="00896C5D" w:rsidP="00D07908">
            <w:pPr>
              <w:shd w:val="clear" w:color="auto" w:fill="FFFFFF"/>
              <w:spacing w:line="276" w:lineRule="auto"/>
              <w:rPr>
                <w:rFonts w:ascii="Arial" w:hAnsi="Arial" w:cs="Arial"/>
                <w:bCs/>
                <w:color w:val="000000"/>
                <w:lang w:val="es-ES"/>
              </w:rPr>
            </w:pPr>
            <w:r w:rsidRPr="00D07908">
              <w:rPr>
                <w:rFonts w:ascii="Arial" w:hAnsi="Arial" w:cs="Arial"/>
                <w:bCs/>
                <w:color w:val="000000"/>
                <w:lang w:val="es-ES"/>
              </w:rPr>
              <w:t>Mixta</w:t>
            </w:r>
          </w:p>
        </w:tc>
        <w:tc>
          <w:tcPr>
            <w:tcW w:w="957" w:type="dxa"/>
            <w:tcBorders>
              <w:bottom w:val="single" w:sz="4" w:space="0" w:color="000000"/>
            </w:tcBorders>
            <w:shd w:val="clear" w:color="auto" w:fill="auto"/>
          </w:tcPr>
          <w:p w14:paraId="3AAD3093"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13</w:t>
            </w:r>
          </w:p>
        </w:tc>
        <w:tc>
          <w:tcPr>
            <w:tcW w:w="939" w:type="dxa"/>
            <w:tcBorders>
              <w:bottom w:val="single" w:sz="4" w:space="0" w:color="000000"/>
            </w:tcBorders>
            <w:shd w:val="clear" w:color="auto" w:fill="auto"/>
          </w:tcPr>
          <w:p w14:paraId="212D5909" w14:textId="77777777" w:rsidR="00896C5D" w:rsidRPr="00D07908" w:rsidRDefault="00896C5D" w:rsidP="00D07908">
            <w:pPr>
              <w:spacing w:line="276" w:lineRule="auto"/>
              <w:rPr>
                <w:rFonts w:ascii="Arial" w:hAnsi="Arial" w:cs="Arial"/>
                <w:color w:val="000000"/>
              </w:rPr>
            </w:pPr>
            <w:r w:rsidRPr="00D07908">
              <w:rPr>
                <w:rFonts w:ascii="Arial" w:hAnsi="Arial" w:cs="Arial"/>
                <w:color w:val="000000"/>
              </w:rPr>
              <w:t>43,3</w:t>
            </w:r>
          </w:p>
        </w:tc>
      </w:tr>
    </w:tbl>
    <w:p w14:paraId="7741212E" w14:textId="77777777" w:rsidR="00896C5D" w:rsidRPr="0050464A" w:rsidRDefault="00896C5D" w:rsidP="00896C5D">
      <w:pPr>
        <w:spacing w:line="360" w:lineRule="auto"/>
        <w:rPr>
          <w:rFonts w:ascii="Arial" w:hAnsi="Arial" w:cs="Arial"/>
          <w:sz w:val="24"/>
          <w:szCs w:val="24"/>
          <w:lang w:val="es-US"/>
        </w:rPr>
      </w:pPr>
    </w:p>
    <w:p w14:paraId="18A2D6E7" w14:textId="50567421" w:rsidR="00896C5D" w:rsidRPr="00B31281" w:rsidRDefault="00896C5D" w:rsidP="00D07908">
      <w:pPr>
        <w:spacing w:line="360" w:lineRule="auto"/>
        <w:jc w:val="center"/>
        <w:rPr>
          <w:rFonts w:ascii="Arial" w:hAnsi="Arial" w:cs="Arial"/>
          <w:bCs/>
        </w:rPr>
      </w:pPr>
      <w:r w:rsidRPr="00B31281">
        <w:rPr>
          <w:rFonts w:ascii="Arial" w:hAnsi="Arial" w:cs="Arial"/>
          <w:bCs/>
        </w:rPr>
        <w:t>Fuente: Historia de salud familiar</w:t>
      </w:r>
    </w:p>
    <w:p w14:paraId="1A18397F" w14:textId="37159AC6" w:rsidR="00896C5D" w:rsidRPr="0050464A" w:rsidRDefault="00D07908" w:rsidP="00D07908">
      <w:pPr>
        <w:spacing w:line="360" w:lineRule="auto"/>
        <w:ind w:firstLine="0"/>
        <w:rPr>
          <w:rFonts w:ascii="Arial" w:hAnsi="Arial" w:cs="Arial"/>
          <w:bCs/>
          <w:sz w:val="24"/>
          <w:szCs w:val="24"/>
        </w:rPr>
      </w:pPr>
      <w:r>
        <w:rPr>
          <w:rFonts w:ascii="Arial" w:hAnsi="Arial" w:cs="Arial"/>
          <w:bCs/>
          <w:sz w:val="24"/>
          <w:szCs w:val="24"/>
        </w:rPr>
        <w:t>T</w:t>
      </w:r>
      <w:r w:rsidR="00896C5D" w:rsidRPr="0050464A">
        <w:rPr>
          <w:rFonts w:ascii="Arial" w:hAnsi="Arial" w:cs="Arial"/>
          <w:bCs/>
          <w:sz w:val="24"/>
          <w:szCs w:val="24"/>
        </w:rPr>
        <w:t xml:space="preserve">odas las funciones estuvieron afectadas, pero la económica fue la de mayor problema en su cumplimiento (36,6 %).   Referente a la </w:t>
      </w:r>
      <w:r w:rsidR="00896C5D" w:rsidRPr="0050464A">
        <w:rPr>
          <w:rFonts w:ascii="Arial" w:hAnsi="Arial" w:cs="Arial"/>
          <w:bCs/>
          <w:color w:val="000000"/>
          <w:sz w:val="24"/>
          <w:szCs w:val="24"/>
        </w:rPr>
        <w:t>dinámica de relaciones internas</w:t>
      </w:r>
      <w:r w:rsidR="00896C5D" w:rsidRPr="0050464A">
        <w:rPr>
          <w:rFonts w:ascii="Arial" w:hAnsi="Arial" w:cs="Arial"/>
          <w:b/>
          <w:bCs/>
          <w:color w:val="000000"/>
          <w:sz w:val="24"/>
          <w:szCs w:val="24"/>
        </w:rPr>
        <w:t xml:space="preserve">, </w:t>
      </w:r>
      <w:r w:rsidR="00896C5D" w:rsidRPr="0050464A">
        <w:rPr>
          <w:rFonts w:ascii="Arial" w:hAnsi="Arial" w:cs="Arial"/>
          <w:bCs/>
          <w:color w:val="000000"/>
          <w:sz w:val="24"/>
          <w:szCs w:val="24"/>
        </w:rPr>
        <w:t>e</w:t>
      </w:r>
      <w:r w:rsidR="00896C5D" w:rsidRPr="0050464A">
        <w:rPr>
          <w:rFonts w:ascii="Arial" w:hAnsi="Arial" w:cs="Arial"/>
          <w:bCs/>
          <w:sz w:val="24"/>
          <w:szCs w:val="24"/>
        </w:rPr>
        <w:t xml:space="preserve">l 56,6 % de las familias fueron disfuncionales. y solo el 30 % se clasificó como funcional. </w:t>
      </w:r>
    </w:p>
    <w:p w14:paraId="2E628764" w14:textId="77777777" w:rsidR="00896C5D" w:rsidRPr="0050464A" w:rsidRDefault="00896C5D" w:rsidP="00896C5D">
      <w:pPr>
        <w:spacing w:line="360" w:lineRule="auto"/>
        <w:rPr>
          <w:rFonts w:ascii="Arial" w:hAnsi="Arial" w:cs="Arial"/>
          <w:b/>
          <w:bCs/>
          <w:color w:val="000000"/>
          <w:sz w:val="24"/>
          <w:szCs w:val="24"/>
        </w:rPr>
      </w:pPr>
    </w:p>
    <w:p w14:paraId="14F0E165" w14:textId="77777777" w:rsidR="00896C5D" w:rsidRPr="00D07908" w:rsidRDefault="00896C5D" w:rsidP="00D07908">
      <w:pPr>
        <w:spacing w:line="360" w:lineRule="auto"/>
        <w:ind w:left="993"/>
        <w:jc w:val="center"/>
        <w:rPr>
          <w:rFonts w:ascii="Arial" w:hAnsi="Arial" w:cs="Arial"/>
          <w:bCs/>
        </w:rPr>
      </w:pPr>
      <w:r w:rsidRPr="00D07908">
        <w:rPr>
          <w:rFonts w:ascii="Arial" w:hAnsi="Arial" w:cs="Arial"/>
          <w:bCs/>
        </w:rPr>
        <w:t>Tabla 2. Funcionamiento familiar</w:t>
      </w:r>
    </w:p>
    <w:p w14:paraId="78039FE7" w14:textId="77777777" w:rsidR="00896C5D" w:rsidRPr="0050464A" w:rsidRDefault="00896C5D" w:rsidP="00896C5D">
      <w:pPr>
        <w:spacing w:line="360" w:lineRule="auto"/>
        <w:ind w:left="993"/>
        <w:rPr>
          <w:rFonts w:ascii="Arial" w:hAnsi="Arial" w:cs="Arial"/>
          <w:bCs/>
          <w:sz w:val="24"/>
          <w:szCs w:val="24"/>
        </w:rPr>
      </w:pPr>
    </w:p>
    <w:tbl>
      <w:tblPr>
        <w:tblW w:w="0" w:type="auto"/>
        <w:jc w:val="center"/>
        <w:tblBorders>
          <w:top w:val="single" w:sz="8" w:space="0" w:color="4F81BD"/>
          <w:bottom w:val="single" w:sz="8" w:space="0" w:color="4F81BD"/>
        </w:tblBorders>
        <w:tblLook w:val="04A0" w:firstRow="1" w:lastRow="0" w:firstColumn="1" w:lastColumn="0" w:noHBand="0" w:noVBand="1"/>
      </w:tblPr>
      <w:tblGrid>
        <w:gridCol w:w="2395"/>
        <w:gridCol w:w="3022"/>
        <w:gridCol w:w="924"/>
        <w:gridCol w:w="34"/>
        <w:gridCol w:w="1033"/>
        <w:gridCol w:w="67"/>
      </w:tblGrid>
      <w:tr w:rsidR="00896C5D" w:rsidRPr="00D07908" w14:paraId="0BD7A3A0" w14:textId="77777777" w:rsidTr="00CD62A7">
        <w:trPr>
          <w:gridAfter w:val="1"/>
          <w:wAfter w:w="67" w:type="dxa"/>
          <w:trHeight w:val="255"/>
          <w:jc w:val="center"/>
        </w:trPr>
        <w:tc>
          <w:tcPr>
            <w:tcW w:w="2395" w:type="dxa"/>
            <w:tcBorders>
              <w:top w:val="single" w:sz="4" w:space="0" w:color="auto"/>
              <w:left w:val="nil"/>
              <w:bottom w:val="single" w:sz="4" w:space="0" w:color="auto"/>
              <w:right w:val="nil"/>
            </w:tcBorders>
            <w:shd w:val="clear" w:color="auto" w:fill="auto"/>
          </w:tcPr>
          <w:p w14:paraId="3E1A544F"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Dimensión</w:t>
            </w:r>
          </w:p>
        </w:tc>
        <w:tc>
          <w:tcPr>
            <w:tcW w:w="3022" w:type="dxa"/>
            <w:tcBorders>
              <w:top w:val="single" w:sz="4" w:space="0" w:color="auto"/>
              <w:left w:val="nil"/>
              <w:bottom w:val="single" w:sz="4" w:space="0" w:color="auto"/>
              <w:right w:val="nil"/>
            </w:tcBorders>
            <w:shd w:val="clear" w:color="auto" w:fill="auto"/>
          </w:tcPr>
          <w:p w14:paraId="13212A0D"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Subdimensión</w:t>
            </w:r>
          </w:p>
        </w:tc>
        <w:tc>
          <w:tcPr>
            <w:tcW w:w="924" w:type="dxa"/>
            <w:tcBorders>
              <w:top w:val="single" w:sz="4" w:space="0" w:color="auto"/>
              <w:left w:val="nil"/>
              <w:bottom w:val="single" w:sz="4" w:space="0" w:color="auto"/>
              <w:right w:val="nil"/>
            </w:tcBorders>
            <w:shd w:val="clear" w:color="auto" w:fill="auto"/>
          </w:tcPr>
          <w:p w14:paraId="7A56F5E8"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No.</w:t>
            </w:r>
          </w:p>
          <w:p w14:paraId="7524C688"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n=30</w:t>
            </w:r>
          </w:p>
        </w:tc>
        <w:tc>
          <w:tcPr>
            <w:tcW w:w="1067" w:type="dxa"/>
            <w:gridSpan w:val="2"/>
            <w:tcBorders>
              <w:top w:val="single" w:sz="4" w:space="0" w:color="auto"/>
              <w:left w:val="nil"/>
              <w:bottom w:val="single" w:sz="4" w:space="0" w:color="auto"/>
              <w:right w:val="nil"/>
            </w:tcBorders>
            <w:shd w:val="clear" w:color="auto" w:fill="auto"/>
          </w:tcPr>
          <w:p w14:paraId="1EE135FC"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w:t>
            </w:r>
          </w:p>
          <w:p w14:paraId="40E0D1A6" w14:textId="77777777" w:rsidR="00896C5D" w:rsidRPr="00D07908" w:rsidRDefault="00896C5D" w:rsidP="00CD62A7">
            <w:pPr>
              <w:spacing w:line="360" w:lineRule="auto"/>
              <w:rPr>
                <w:rFonts w:ascii="Arial" w:hAnsi="Arial" w:cs="Arial"/>
                <w:bCs/>
                <w:color w:val="000000"/>
              </w:rPr>
            </w:pPr>
          </w:p>
        </w:tc>
      </w:tr>
      <w:tr w:rsidR="00896C5D" w:rsidRPr="00D07908" w14:paraId="33A55F66" w14:textId="77777777" w:rsidTr="00CD62A7">
        <w:trPr>
          <w:gridAfter w:val="1"/>
          <w:wAfter w:w="67" w:type="dxa"/>
          <w:trHeight w:val="255"/>
          <w:jc w:val="center"/>
        </w:trPr>
        <w:tc>
          <w:tcPr>
            <w:tcW w:w="2395" w:type="dxa"/>
            <w:vMerge w:val="restart"/>
            <w:tcBorders>
              <w:top w:val="single" w:sz="4" w:space="0" w:color="auto"/>
              <w:left w:val="nil"/>
              <w:right w:val="nil"/>
            </w:tcBorders>
            <w:shd w:val="clear" w:color="auto" w:fill="auto"/>
          </w:tcPr>
          <w:p w14:paraId="6AACEE30"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Cumplimiento de funciones básicas</w:t>
            </w:r>
          </w:p>
          <w:p w14:paraId="073AA911" w14:textId="77777777" w:rsidR="00896C5D" w:rsidRPr="00D07908" w:rsidRDefault="00896C5D" w:rsidP="00CD62A7">
            <w:pPr>
              <w:spacing w:line="360" w:lineRule="auto"/>
              <w:rPr>
                <w:rFonts w:ascii="Arial" w:hAnsi="Arial" w:cs="Arial"/>
                <w:bCs/>
                <w:color w:val="000000"/>
              </w:rPr>
            </w:pPr>
          </w:p>
          <w:p w14:paraId="7074ADCA" w14:textId="77777777" w:rsidR="00896C5D" w:rsidRPr="00D07908" w:rsidRDefault="00896C5D" w:rsidP="00CD62A7">
            <w:pPr>
              <w:spacing w:line="360" w:lineRule="auto"/>
              <w:rPr>
                <w:rFonts w:ascii="Arial" w:hAnsi="Arial" w:cs="Arial"/>
                <w:bCs/>
                <w:color w:val="000000"/>
              </w:rPr>
            </w:pPr>
          </w:p>
          <w:p w14:paraId="473C1C90"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Dinámica de relaciones internas</w:t>
            </w:r>
          </w:p>
          <w:p w14:paraId="682095A7"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(FF-SIL)</w:t>
            </w:r>
          </w:p>
        </w:tc>
        <w:tc>
          <w:tcPr>
            <w:tcW w:w="3022" w:type="dxa"/>
            <w:tcBorders>
              <w:top w:val="single" w:sz="4" w:space="0" w:color="auto"/>
              <w:left w:val="nil"/>
              <w:right w:val="nil"/>
            </w:tcBorders>
            <w:shd w:val="clear" w:color="auto" w:fill="auto"/>
          </w:tcPr>
          <w:p w14:paraId="451A2399"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Reproductiva</w:t>
            </w:r>
          </w:p>
        </w:tc>
        <w:tc>
          <w:tcPr>
            <w:tcW w:w="958" w:type="dxa"/>
            <w:gridSpan w:val="2"/>
            <w:tcBorders>
              <w:top w:val="single" w:sz="4" w:space="0" w:color="auto"/>
              <w:left w:val="nil"/>
              <w:right w:val="nil"/>
            </w:tcBorders>
            <w:shd w:val="clear" w:color="auto" w:fill="auto"/>
          </w:tcPr>
          <w:p w14:paraId="16D48F0F"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21</w:t>
            </w:r>
          </w:p>
        </w:tc>
        <w:tc>
          <w:tcPr>
            <w:tcW w:w="1033" w:type="dxa"/>
            <w:tcBorders>
              <w:top w:val="single" w:sz="4" w:space="0" w:color="auto"/>
              <w:left w:val="nil"/>
              <w:right w:val="nil"/>
            </w:tcBorders>
            <w:shd w:val="clear" w:color="auto" w:fill="auto"/>
          </w:tcPr>
          <w:p w14:paraId="7380EA31"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70</w:t>
            </w:r>
          </w:p>
        </w:tc>
      </w:tr>
      <w:tr w:rsidR="00896C5D" w:rsidRPr="00D07908" w14:paraId="33E99EF4" w14:textId="77777777" w:rsidTr="00CD62A7">
        <w:trPr>
          <w:jc w:val="center"/>
        </w:trPr>
        <w:tc>
          <w:tcPr>
            <w:tcW w:w="2395" w:type="dxa"/>
            <w:vMerge/>
            <w:shd w:val="clear" w:color="auto" w:fill="auto"/>
          </w:tcPr>
          <w:p w14:paraId="6A49A0CC" w14:textId="77777777" w:rsidR="00896C5D" w:rsidRPr="00D07908" w:rsidRDefault="00896C5D" w:rsidP="00CD62A7">
            <w:pPr>
              <w:spacing w:line="360" w:lineRule="auto"/>
              <w:rPr>
                <w:rFonts w:ascii="Arial" w:hAnsi="Arial" w:cs="Arial"/>
                <w:bCs/>
                <w:color w:val="000000"/>
              </w:rPr>
            </w:pPr>
          </w:p>
        </w:tc>
        <w:tc>
          <w:tcPr>
            <w:tcW w:w="3022" w:type="dxa"/>
            <w:shd w:val="clear" w:color="auto" w:fill="auto"/>
          </w:tcPr>
          <w:p w14:paraId="25AA9CA9"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Afectiva</w:t>
            </w:r>
          </w:p>
          <w:p w14:paraId="1D48BE1D"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Educativa</w:t>
            </w:r>
          </w:p>
          <w:p w14:paraId="0AB2134A"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Económica</w:t>
            </w:r>
          </w:p>
        </w:tc>
        <w:tc>
          <w:tcPr>
            <w:tcW w:w="958" w:type="dxa"/>
            <w:gridSpan w:val="2"/>
            <w:shd w:val="clear" w:color="auto" w:fill="auto"/>
          </w:tcPr>
          <w:p w14:paraId="6C9AAC90"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18</w:t>
            </w:r>
          </w:p>
          <w:p w14:paraId="04DAF060"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20</w:t>
            </w:r>
          </w:p>
          <w:p w14:paraId="5E444141"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11</w:t>
            </w:r>
          </w:p>
        </w:tc>
        <w:tc>
          <w:tcPr>
            <w:tcW w:w="1100" w:type="dxa"/>
            <w:gridSpan w:val="2"/>
            <w:shd w:val="clear" w:color="auto" w:fill="auto"/>
          </w:tcPr>
          <w:p w14:paraId="7B884528"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60</w:t>
            </w:r>
          </w:p>
          <w:p w14:paraId="35D21AF9"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66,6</w:t>
            </w:r>
          </w:p>
          <w:p w14:paraId="58619DA5"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36,6</w:t>
            </w:r>
          </w:p>
        </w:tc>
      </w:tr>
      <w:tr w:rsidR="00896C5D" w:rsidRPr="00D07908" w14:paraId="19F4A773" w14:textId="77777777" w:rsidTr="00CD62A7">
        <w:trPr>
          <w:gridAfter w:val="1"/>
          <w:wAfter w:w="67" w:type="dxa"/>
          <w:jc w:val="center"/>
        </w:trPr>
        <w:tc>
          <w:tcPr>
            <w:tcW w:w="2395" w:type="dxa"/>
            <w:vMerge/>
            <w:tcBorders>
              <w:left w:val="nil"/>
              <w:bottom w:val="single" w:sz="4" w:space="0" w:color="auto"/>
              <w:right w:val="nil"/>
            </w:tcBorders>
            <w:shd w:val="clear" w:color="auto" w:fill="auto"/>
          </w:tcPr>
          <w:p w14:paraId="2483D294" w14:textId="77777777" w:rsidR="00896C5D" w:rsidRPr="00D07908" w:rsidRDefault="00896C5D" w:rsidP="00CD62A7">
            <w:pPr>
              <w:spacing w:line="360" w:lineRule="auto"/>
              <w:rPr>
                <w:rFonts w:ascii="Arial" w:hAnsi="Arial" w:cs="Arial"/>
                <w:bCs/>
                <w:color w:val="000000"/>
              </w:rPr>
            </w:pPr>
          </w:p>
        </w:tc>
        <w:tc>
          <w:tcPr>
            <w:tcW w:w="3022" w:type="dxa"/>
            <w:tcBorders>
              <w:left w:val="nil"/>
              <w:bottom w:val="single" w:sz="4" w:space="0" w:color="auto"/>
              <w:right w:val="nil"/>
            </w:tcBorders>
            <w:shd w:val="clear" w:color="auto" w:fill="auto"/>
          </w:tcPr>
          <w:p w14:paraId="70324CBB"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rPr>
              <w:t>Funcional</w:t>
            </w:r>
          </w:p>
          <w:p w14:paraId="54B6A163" w14:textId="77777777" w:rsidR="00896C5D" w:rsidRPr="00D07908" w:rsidRDefault="00896C5D" w:rsidP="00CD62A7">
            <w:pPr>
              <w:shd w:val="clear" w:color="auto" w:fill="FFFFFF"/>
              <w:spacing w:line="360" w:lineRule="auto"/>
              <w:rPr>
                <w:rFonts w:ascii="Arial" w:hAnsi="Arial" w:cs="Arial"/>
                <w:bCs/>
                <w:color w:val="000000"/>
                <w:lang w:val="es-ES"/>
              </w:rPr>
            </w:pPr>
            <w:r w:rsidRPr="00D07908">
              <w:rPr>
                <w:rFonts w:ascii="Arial" w:hAnsi="Arial" w:cs="Arial"/>
                <w:bCs/>
                <w:color w:val="000000"/>
                <w:lang w:val="es-ES"/>
              </w:rPr>
              <w:t>Moderadamente funcional</w:t>
            </w:r>
          </w:p>
          <w:p w14:paraId="7D5A2BC0" w14:textId="77777777" w:rsidR="00896C5D" w:rsidRPr="00D07908" w:rsidRDefault="00896C5D" w:rsidP="00CD62A7">
            <w:pPr>
              <w:shd w:val="clear" w:color="auto" w:fill="FFFFFF"/>
              <w:spacing w:line="360" w:lineRule="auto"/>
              <w:rPr>
                <w:rFonts w:ascii="Arial" w:hAnsi="Arial" w:cs="Arial"/>
                <w:bCs/>
                <w:color w:val="000000"/>
                <w:lang w:val="es-ES"/>
              </w:rPr>
            </w:pPr>
            <w:r w:rsidRPr="00D07908">
              <w:rPr>
                <w:rFonts w:ascii="Arial" w:hAnsi="Arial" w:cs="Arial"/>
                <w:bCs/>
                <w:color w:val="000000"/>
                <w:lang w:val="es-ES"/>
              </w:rPr>
              <w:t>Disfuncional</w:t>
            </w:r>
          </w:p>
          <w:p w14:paraId="074D6E52" w14:textId="77777777" w:rsidR="00896C5D" w:rsidRPr="00D07908" w:rsidRDefault="00896C5D" w:rsidP="00CD62A7">
            <w:pPr>
              <w:spacing w:line="360" w:lineRule="auto"/>
              <w:rPr>
                <w:rFonts w:ascii="Arial" w:hAnsi="Arial" w:cs="Arial"/>
                <w:bCs/>
                <w:color w:val="000000"/>
              </w:rPr>
            </w:pPr>
            <w:r w:rsidRPr="00D07908">
              <w:rPr>
                <w:rFonts w:ascii="Arial" w:hAnsi="Arial" w:cs="Arial"/>
                <w:bCs/>
                <w:color w:val="000000"/>
                <w:lang w:val="es-ES"/>
              </w:rPr>
              <w:t>Severamente disfuncional</w:t>
            </w:r>
          </w:p>
        </w:tc>
        <w:tc>
          <w:tcPr>
            <w:tcW w:w="958" w:type="dxa"/>
            <w:gridSpan w:val="2"/>
            <w:tcBorders>
              <w:left w:val="nil"/>
              <w:bottom w:val="single" w:sz="4" w:space="0" w:color="auto"/>
              <w:right w:val="nil"/>
            </w:tcBorders>
            <w:shd w:val="clear" w:color="auto" w:fill="auto"/>
          </w:tcPr>
          <w:p w14:paraId="408E0626"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9</w:t>
            </w:r>
          </w:p>
          <w:p w14:paraId="238EA8C9"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3</w:t>
            </w:r>
          </w:p>
          <w:p w14:paraId="32EDFDB6"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17</w:t>
            </w:r>
          </w:p>
          <w:p w14:paraId="6F2B0F06"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1</w:t>
            </w:r>
          </w:p>
        </w:tc>
        <w:tc>
          <w:tcPr>
            <w:tcW w:w="1033" w:type="dxa"/>
            <w:tcBorders>
              <w:left w:val="nil"/>
              <w:bottom w:val="single" w:sz="4" w:space="0" w:color="auto"/>
              <w:right w:val="nil"/>
            </w:tcBorders>
            <w:shd w:val="clear" w:color="auto" w:fill="auto"/>
          </w:tcPr>
          <w:p w14:paraId="61EC4633"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30</w:t>
            </w:r>
          </w:p>
          <w:p w14:paraId="404DF775"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10</w:t>
            </w:r>
          </w:p>
          <w:p w14:paraId="0A1B10AF"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56,6</w:t>
            </w:r>
          </w:p>
          <w:p w14:paraId="4B5BC07F" w14:textId="77777777" w:rsidR="00896C5D" w:rsidRPr="00D07908" w:rsidRDefault="00896C5D" w:rsidP="00CD62A7">
            <w:pPr>
              <w:spacing w:line="360" w:lineRule="auto"/>
              <w:rPr>
                <w:rFonts w:ascii="Arial" w:hAnsi="Arial" w:cs="Arial"/>
                <w:color w:val="000000"/>
              </w:rPr>
            </w:pPr>
            <w:r w:rsidRPr="00D07908">
              <w:rPr>
                <w:rFonts w:ascii="Arial" w:hAnsi="Arial" w:cs="Arial"/>
                <w:color w:val="000000"/>
              </w:rPr>
              <w:t>3,3</w:t>
            </w:r>
          </w:p>
        </w:tc>
      </w:tr>
    </w:tbl>
    <w:p w14:paraId="59C89C0D" w14:textId="77777777" w:rsidR="00896C5D" w:rsidRPr="0050464A" w:rsidRDefault="00896C5D" w:rsidP="00896C5D">
      <w:pPr>
        <w:spacing w:line="360" w:lineRule="auto"/>
        <w:rPr>
          <w:rFonts w:ascii="Arial" w:hAnsi="Arial" w:cs="Arial"/>
          <w:bCs/>
          <w:sz w:val="24"/>
          <w:szCs w:val="24"/>
        </w:rPr>
      </w:pPr>
    </w:p>
    <w:p w14:paraId="00177E2F" w14:textId="5947B14A" w:rsidR="00896C5D" w:rsidRPr="00D07908" w:rsidRDefault="00896C5D" w:rsidP="00D07908">
      <w:pPr>
        <w:spacing w:line="360" w:lineRule="auto"/>
        <w:jc w:val="center"/>
        <w:rPr>
          <w:rFonts w:ascii="Arial" w:hAnsi="Arial" w:cs="Arial"/>
          <w:bCs/>
        </w:rPr>
      </w:pPr>
      <w:r w:rsidRPr="00D07908">
        <w:rPr>
          <w:rFonts w:ascii="Arial" w:hAnsi="Arial" w:cs="Arial"/>
          <w:bCs/>
        </w:rPr>
        <w:t xml:space="preserve">Fuente: Historia de salud familiar y </w:t>
      </w:r>
      <w:r w:rsidR="000876F7">
        <w:rPr>
          <w:rFonts w:ascii="Arial" w:hAnsi="Arial" w:cs="Arial"/>
          <w:bCs/>
        </w:rPr>
        <w:t>resultados del</w:t>
      </w:r>
      <w:r w:rsidRPr="00D07908">
        <w:rPr>
          <w:rFonts w:ascii="Arial" w:hAnsi="Arial" w:cs="Arial"/>
          <w:bCs/>
        </w:rPr>
        <w:t>Test de Funcionamiento familiar FF-SIL</w:t>
      </w:r>
    </w:p>
    <w:p w14:paraId="4E558BBD" w14:textId="65290953" w:rsidR="00896C5D" w:rsidRPr="00CC08D5" w:rsidRDefault="00CC08D5" w:rsidP="00CC08D5">
      <w:pPr>
        <w:pStyle w:val="Ttulo1"/>
        <w:numPr>
          <w:ilvl w:val="0"/>
          <w:numId w:val="0"/>
        </w:numPr>
        <w:spacing w:line="360" w:lineRule="auto"/>
        <w:jc w:val="both"/>
        <w:rPr>
          <w:rFonts w:ascii="Arial" w:hAnsi="Arial"/>
          <w:b/>
          <w:bCs w:val="0"/>
          <w:sz w:val="24"/>
          <w:szCs w:val="24"/>
          <w:lang w:val="es-US"/>
        </w:rPr>
      </w:pPr>
      <w:r w:rsidRPr="00CC08D5">
        <w:rPr>
          <w:rFonts w:ascii="Arial" w:hAnsi="Arial"/>
          <w:b/>
          <w:bCs w:val="0"/>
          <w:caps w:val="0"/>
          <w:sz w:val="24"/>
          <w:szCs w:val="24"/>
          <w:lang w:val="es-US"/>
        </w:rPr>
        <w:t>Discusión</w:t>
      </w:r>
    </w:p>
    <w:p w14:paraId="42DEA342" w14:textId="0E2851CE" w:rsidR="00896C5D" w:rsidRPr="0050464A" w:rsidRDefault="00896C5D" w:rsidP="00CC08D5">
      <w:pPr>
        <w:spacing w:line="360" w:lineRule="auto"/>
        <w:ind w:firstLine="0"/>
        <w:rPr>
          <w:rFonts w:ascii="Arial" w:hAnsi="Arial" w:cs="Arial"/>
          <w:bCs/>
          <w:sz w:val="24"/>
          <w:szCs w:val="24"/>
        </w:rPr>
      </w:pPr>
      <w:r w:rsidRPr="0050464A">
        <w:rPr>
          <w:rFonts w:ascii="Arial" w:eastAsia="CIDFont+F5" w:hAnsi="Arial" w:cs="Arial"/>
          <w:sz w:val="24"/>
          <w:szCs w:val="24"/>
          <w:lang w:eastAsia="es-VE"/>
        </w:rPr>
        <w:t xml:space="preserve">Los resultados que se revelan respecto a la ontogénesis, </w:t>
      </w:r>
      <w:r w:rsidRPr="0050464A">
        <w:rPr>
          <w:rFonts w:ascii="Arial" w:hAnsi="Arial" w:cs="Arial"/>
          <w:bCs/>
          <w:sz w:val="24"/>
          <w:szCs w:val="24"/>
        </w:rPr>
        <w:t xml:space="preserve">se contrapone con lo encontrado por Ysla </w:t>
      </w:r>
      <w:r w:rsidRPr="0050464A">
        <w:rPr>
          <w:rFonts w:ascii="Arial" w:hAnsi="Arial" w:cs="Arial"/>
          <w:bCs/>
          <w:sz w:val="24"/>
          <w:szCs w:val="24"/>
          <w:vertAlign w:val="superscript"/>
        </w:rPr>
        <w:t>(</w:t>
      </w:r>
      <w:r w:rsidR="001A25C2">
        <w:rPr>
          <w:rFonts w:ascii="Arial" w:hAnsi="Arial" w:cs="Arial"/>
          <w:bCs/>
          <w:sz w:val="24"/>
          <w:szCs w:val="24"/>
          <w:vertAlign w:val="superscript"/>
        </w:rPr>
        <w:t>8</w:t>
      </w:r>
      <w:r w:rsidRPr="0050464A">
        <w:rPr>
          <w:rFonts w:ascii="Arial" w:hAnsi="Arial" w:cs="Arial"/>
          <w:bCs/>
          <w:sz w:val="24"/>
          <w:szCs w:val="24"/>
          <w:vertAlign w:val="superscript"/>
        </w:rPr>
        <w:t>)</w:t>
      </w:r>
      <w:r w:rsidRPr="0050464A">
        <w:rPr>
          <w:rFonts w:ascii="Arial" w:hAnsi="Arial" w:cs="Arial"/>
          <w:bCs/>
          <w:sz w:val="24"/>
          <w:szCs w:val="24"/>
        </w:rPr>
        <w:t xml:space="preserve"> al reportar el predominio de la familia reconstituida (33,3 %) y con </w:t>
      </w:r>
      <w:r w:rsidRPr="0050464A">
        <w:rPr>
          <w:rFonts w:ascii="Arial" w:hAnsi="Arial" w:cs="Arial"/>
          <w:sz w:val="24"/>
          <w:szCs w:val="24"/>
        </w:rPr>
        <w:t xml:space="preserve">Alfonso </w:t>
      </w:r>
      <w:r w:rsidRPr="0050464A">
        <w:rPr>
          <w:rFonts w:ascii="Arial" w:hAnsi="Arial" w:cs="Arial"/>
          <w:sz w:val="24"/>
          <w:szCs w:val="24"/>
          <w:vertAlign w:val="superscript"/>
        </w:rPr>
        <w:t>(</w:t>
      </w:r>
      <w:r w:rsidR="001A25C2">
        <w:rPr>
          <w:rFonts w:ascii="Arial" w:hAnsi="Arial" w:cs="Arial"/>
          <w:sz w:val="24"/>
          <w:szCs w:val="24"/>
          <w:vertAlign w:val="superscript"/>
        </w:rPr>
        <w:t>9</w:t>
      </w:r>
      <w:r w:rsidRPr="0050464A">
        <w:rPr>
          <w:rFonts w:ascii="Arial" w:hAnsi="Arial" w:cs="Arial"/>
          <w:sz w:val="24"/>
          <w:szCs w:val="24"/>
          <w:vertAlign w:val="superscript"/>
        </w:rPr>
        <w:t>)</w:t>
      </w:r>
      <w:r w:rsidRPr="0050464A">
        <w:rPr>
          <w:rFonts w:ascii="Arial" w:hAnsi="Arial" w:cs="Arial"/>
          <w:bCs/>
          <w:sz w:val="24"/>
          <w:szCs w:val="24"/>
          <w:vertAlign w:val="superscript"/>
        </w:rPr>
        <w:t xml:space="preserve">  </w:t>
      </w:r>
      <w:r w:rsidRPr="0050464A">
        <w:rPr>
          <w:rFonts w:ascii="Arial" w:hAnsi="Arial" w:cs="Arial"/>
          <w:bCs/>
          <w:sz w:val="24"/>
          <w:szCs w:val="24"/>
        </w:rPr>
        <w:t>quien clasificó a la mayoría de las familias estudiadas como nucleares.</w:t>
      </w:r>
    </w:p>
    <w:p w14:paraId="7229ED65" w14:textId="449CD440" w:rsidR="00896C5D" w:rsidRPr="0050464A" w:rsidRDefault="00896C5D" w:rsidP="00CC08D5">
      <w:pPr>
        <w:spacing w:line="360" w:lineRule="auto"/>
        <w:ind w:firstLine="0"/>
        <w:rPr>
          <w:rFonts w:ascii="Arial" w:hAnsi="Arial" w:cs="Arial"/>
          <w:bCs/>
          <w:sz w:val="24"/>
          <w:szCs w:val="24"/>
        </w:rPr>
      </w:pPr>
      <w:r w:rsidRPr="0050464A">
        <w:rPr>
          <w:rFonts w:ascii="Arial" w:hAnsi="Arial" w:cs="Arial"/>
          <w:bCs/>
          <w:sz w:val="24"/>
          <w:szCs w:val="24"/>
        </w:rPr>
        <w:lastRenderedPageBreak/>
        <w:t>Por su parte, Delgado</w:t>
      </w:r>
      <w:r w:rsidRPr="0050464A">
        <w:rPr>
          <w:rFonts w:ascii="Arial" w:hAnsi="Arial" w:cs="Arial"/>
          <w:bCs/>
          <w:sz w:val="24"/>
          <w:szCs w:val="24"/>
          <w:vertAlign w:val="superscript"/>
        </w:rPr>
        <w:t>(1</w:t>
      </w:r>
      <w:r w:rsidR="001A25C2">
        <w:rPr>
          <w:rFonts w:ascii="Arial" w:hAnsi="Arial" w:cs="Arial"/>
          <w:bCs/>
          <w:sz w:val="24"/>
          <w:szCs w:val="24"/>
          <w:vertAlign w:val="superscript"/>
        </w:rPr>
        <w:t>0</w:t>
      </w:r>
      <w:r w:rsidRPr="0050464A">
        <w:rPr>
          <w:rFonts w:ascii="Arial" w:hAnsi="Arial" w:cs="Arial"/>
          <w:bCs/>
          <w:sz w:val="24"/>
          <w:szCs w:val="24"/>
          <w:vertAlign w:val="superscript"/>
        </w:rPr>
        <w:t>)</w:t>
      </w:r>
      <w:r w:rsidRPr="0050464A">
        <w:rPr>
          <w:rFonts w:ascii="Arial" w:hAnsi="Arial" w:cs="Arial"/>
          <w:bCs/>
          <w:sz w:val="24"/>
          <w:szCs w:val="24"/>
        </w:rPr>
        <w:t xml:space="preserve"> también reportó resultados diferentes en la ontogénesis, al revelar la presencia de las familias ampliadas en el 64,4 %. Sin embargo, coincidió en los hallazgos de la familia trigeneracional y mediana en el 77,7 % y 53,3 %, respectivamente. </w:t>
      </w:r>
    </w:p>
    <w:p w14:paraId="4D853466" w14:textId="74D3BF23" w:rsidR="00896C5D" w:rsidRPr="0050464A" w:rsidRDefault="00896C5D" w:rsidP="00CC08D5">
      <w:pPr>
        <w:spacing w:line="360" w:lineRule="auto"/>
        <w:ind w:firstLine="0"/>
        <w:rPr>
          <w:rFonts w:ascii="Arial" w:hAnsi="Arial" w:cs="Arial"/>
          <w:sz w:val="24"/>
          <w:szCs w:val="24"/>
        </w:rPr>
      </w:pPr>
      <w:r w:rsidRPr="0050464A">
        <w:rPr>
          <w:rFonts w:ascii="Arial" w:hAnsi="Arial" w:cs="Arial"/>
          <w:sz w:val="24"/>
          <w:szCs w:val="24"/>
        </w:rPr>
        <w:t xml:space="preserve">Respecto a las etapas del ciclo vital, el criterio de Alfonso </w:t>
      </w:r>
      <w:r w:rsidRPr="0050464A">
        <w:rPr>
          <w:rFonts w:ascii="Arial" w:hAnsi="Arial" w:cs="Arial"/>
          <w:sz w:val="24"/>
          <w:szCs w:val="24"/>
          <w:vertAlign w:val="superscript"/>
        </w:rPr>
        <w:t>(</w:t>
      </w:r>
      <w:r w:rsidR="001A25C2">
        <w:rPr>
          <w:rFonts w:ascii="Arial" w:hAnsi="Arial" w:cs="Arial"/>
          <w:sz w:val="24"/>
          <w:szCs w:val="24"/>
          <w:vertAlign w:val="superscript"/>
        </w:rPr>
        <w:t>9</w:t>
      </w:r>
      <w:r w:rsidRPr="0050464A">
        <w:rPr>
          <w:rFonts w:ascii="Arial" w:hAnsi="Arial" w:cs="Arial"/>
          <w:sz w:val="24"/>
          <w:szCs w:val="24"/>
          <w:vertAlign w:val="superscript"/>
        </w:rPr>
        <w:t xml:space="preserve">) </w:t>
      </w:r>
      <w:r w:rsidRPr="0050464A">
        <w:rPr>
          <w:rFonts w:ascii="Arial" w:hAnsi="Arial" w:cs="Arial"/>
          <w:sz w:val="24"/>
          <w:szCs w:val="24"/>
        </w:rPr>
        <w:t>es coherente con el del actual estudio, al mostrar la mayoría de las familias también en la etapa de extensión.</w:t>
      </w:r>
    </w:p>
    <w:p w14:paraId="0A381EE0" w14:textId="6D589140" w:rsidR="00896C5D" w:rsidRPr="0050464A" w:rsidRDefault="00896C5D" w:rsidP="00CC08D5">
      <w:pPr>
        <w:spacing w:line="360" w:lineRule="auto"/>
        <w:ind w:firstLine="0"/>
        <w:rPr>
          <w:rFonts w:ascii="Arial" w:hAnsi="Arial" w:cs="Arial"/>
          <w:sz w:val="24"/>
          <w:szCs w:val="24"/>
          <w:vertAlign w:val="superscript"/>
        </w:rPr>
      </w:pPr>
      <w:r w:rsidRPr="0050464A">
        <w:rPr>
          <w:rFonts w:ascii="Arial" w:hAnsi="Arial" w:cs="Arial"/>
          <w:sz w:val="24"/>
          <w:szCs w:val="24"/>
        </w:rPr>
        <w:t>El hecho de que predominen familias con las tipologías mencionadas, se corresponde con características de la familia cubana actual. Cuba no ha estado al margen de las transiciones y cambios de la familia contemporánea a nivel mundial. La familia cubana ha tenido que accionar en un escenario de grandes transformaciones sociales</w:t>
      </w:r>
      <w:r w:rsidR="00517AF9">
        <w:rPr>
          <w:rFonts w:ascii="Arial" w:hAnsi="Arial" w:cs="Arial"/>
          <w:sz w:val="24"/>
          <w:szCs w:val="24"/>
        </w:rPr>
        <w:t xml:space="preserve"> y </w:t>
      </w:r>
      <w:r w:rsidRPr="0050464A">
        <w:rPr>
          <w:rFonts w:ascii="Arial" w:hAnsi="Arial" w:cs="Arial"/>
          <w:sz w:val="24"/>
          <w:szCs w:val="24"/>
        </w:rPr>
        <w:t xml:space="preserve"> pueden citarse la disminución de la natalidad y el aumento creciente de la divorcialidad. </w:t>
      </w:r>
      <w:r w:rsidRPr="0050464A">
        <w:rPr>
          <w:rFonts w:ascii="Arial" w:hAnsi="Arial" w:cs="Arial"/>
          <w:sz w:val="24"/>
          <w:szCs w:val="24"/>
          <w:vertAlign w:val="superscript"/>
        </w:rPr>
        <w:t>(</w:t>
      </w:r>
      <w:r w:rsidR="001A25C2">
        <w:rPr>
          <w:rFonts w:ascii="Arial" w:hAnsi="Arial" w:cs="Arial"/>
          <w:sz w:val="24"/>
          <w:szCs w:val="24"/>
          <w:vertAlign w:val="superscript"/>
        </w:rPr>
        <w:t>9</w:t>
      </w:r>
      <w:r w:rsidRPr="0050464A">
        <w:rPr>
          <w:rFonts w:ascii="Arial" w:hAnsi="Arial" w:cs="Arial"/>
          <w:sz w:val="24"/>
          <w:szCs w:val="24"/>
          <w:vertAlign w:val="superscript"/>
        </w:rPr>
        <w:t>)</w:t>
      </w:r>
    </w:p>
    <w:p w14:paraId="2605277B" w14:textId="36C1A594" w:rsidR="00896C5D" w:rsidRPr="0050464A" w:rsidRDefault="00896C5D" w:rsidP="00CC08D5">
      <w:pPr>
        <w:spacing w:line="360" w:lineRule="auto"/>
        <w:ind w:firstLine="0"/>
        <w:rPr>
          <w:rFonts w:ascii="Arial" w:hAnsi="Arial" w:cs="Arial"/>
          <w:sz w:val="24"/>
          <w:szCs w:val="24"/>
          <w:vertAlign w:val="superscript"/>
        </w:rPr>
      </w:pPr>
      <w:r w:rsidRPr="0050464A">
        <w:rPr>
          <w:rFonts w:ascii="Arial" w:hAnsi="Arial" w:cs="Arial"/>
          <w:sz w:val="24"/>
          <w:szCs w:val="24"/>
        </w:rPr>
        <w:t>El resultado de las familias extensas responde a la necesidad de vivienda existente en Cuba, por lo que nuevos matrimonios se forman dentro de las familias de origen.</w:t>
      </w:r>
      <w:r w:rsidRPr="0050464A">
        <w:rPr>
          <w:rFonts w:ascii="Arial" w:hAnsi="Arial" w:cs="Arial"/>
          <w:sz w:val="24"/>
          <w:szCs w:val="24"/>
          <w:vertAlign w:val="superscript"/>
        </w:rPr>
        <w:t>(1</w:t>
      </w:r>
      <w:r w:rsidR="001A25C2">
        <w:rPr>
          <w:rFonts w:ascii="Arial" w:hAnsi="Arial" w:cs="Arial"/>
          <w:sz w:val="24"/>
          <w:szCs w:val="24"/>
          <w:vertAlign w:val="superscript"/>
        </w:rPr>
        <w:t>1</w:t>
      </w:r>
      <w:r w:rsidRPr="0050464A">
        <w:rPr>
          <w:rFonts w:ascii="Arial" w:hAnsi="Arial" w:cs="Arial"/>
          <w:sz w:val="24"/>
          <w:szCs w:val="24"/>
          <w:vertAlign w:val="superscript"/>
        </w:rPr>
        <w:t>)</w:t>
      </w:r>
    </w:p>
    <w:p w14:paraId="2EC864B0" w14:textId="32E1A9C3" w:rsidR="00896C5D" w:rsidRPr="0050464A" w:rsidRDefault="00896C5D" w:rsidP="00CC08D5">
      <w:pPr>
        <w:spacing w:line="360" w:lineRule="auto"/>
        <w:ind w:firstLine="0"/>
        <w:rPr>
          <w:rFonts w:ascii="Arial" w:hAnsi="Arial" w:cs="Arial"/>
          <w:bCs/>
          <w:sz w:val="24"/>
          <w:szCs w:val="24"/>
        </w:rPr>
      </w:pPr>
      <w:r w:rsidRPr="0050464A">
        <w:rPr>
          <w:rFonts w:ascii="Arial" w:hAnsi="Arial" w:cs="Arial"/>
          <w:sz w:val="24"/>
          <w:szCs w:val="24"/>
          <w:lang w:eastAsia="es-VE"/>
        </w:rPr>
        <w:t xml:space="preserve">En lo que se refiere a </w:t>
      </w:r>
      <w:r w:rsidRPr="0050464A">
        <w:rPr>
          <w:rFonts w:ascii="Arial" w:hAnsi="Arial" w:cs="Arial"/>
          <w:bCs/>
          <w:sz w:val="24"/>
          <w:szCs w:val="24"/>
        </w:rPr>
        <w:t>las crisis paranormativas, varios autores mostraron resultados no coincidentes con los del presente estudio. En este sentido, Delgado</w:t>
      </w:r>
      <w:r w:rsidRPr="0050464A">
        <w:rPr>
          <w:rFonts w:ascii="Arial" w:hAnsi="Arial" w:cs="Arial"/>
          <w:bCs/>
          <w:sz w:val="24"/>
          <w:szCs w:val="24"/>
          <w:vertAlign w:val="superscript"/>
        </w:rPr>
        <w:t>(1</w:t>
      </w:r>
      <w:r w:rsidR="001A25C2">
        <w:rPr>
          <w:rFonts w:ascii="Arial" w:hAnsi="Arial" w:cs="Arial"/>
          <w:bCs/>
          <w:sz w:val="24"/>
          <w:szCs w:val="24"/>
          <w:vertAlign w:val="superscript"/>
        </w:rPr>
        <w:t>0</w:t>
      </w:r>
      <w:r w:rsidRPr="0050464A">
        <w:rPr>
          <w:rFonts w:ascii="Arial" w:hAnsi="Arial" w:cs="Arial"/>
          <w:bCs/>
          <w:sz w:val="24"/>
          <w:szCs w:val="24"/>
          <w:vertAlign w:val="superscript"/>
        </w:rPr>
        <w:t>)</w:t>
      </w:r>
      <w:r w:rsidRPr="0050464A">
        <w:rPr>
          <w:rFonts w:ascii="Arial" w:hAnsi="Arial" w:cs="Arial"/>
          <w:bCs/>
          <w:sz w:val="24"/>
          <w:szCs w:val="24"/>
        </w:rPr>
        <w:t xml:space="preserve"> encontró que el 51,1 % de las familias estudiadas presentaron crisis por desmoralización; Ortiz</w:t>
      </w:r>
      <w:r w:rsidRPr="0050464A">
        <w:rPr>
          <w:rFonts w:ascii="Arial" w:hAnsi="Arial" w:cs="Arial"/>
          <w:bCs/>
          <w:sz w:val="24"/>
          <w:szCs w:val="24"/>
          <w:vertAlign w:val="superscript"/>
        </w:rPr>
        <w:t>(1</w:t>
      </w:r>
      <w:r w:rsidR="001A25C2">
        <w:rPr>
          <w:rFonts w:ascii="Arial" w:hAnsi="Arial" w:cs="Arial"/>
          <w:bCs/>
          <w:sz w:val="24"/>
          <w:szCs w:val="24"/>
          <w:vertAlign w:val="superscript"/>
        </w:rPr>
        <w:t>2</w:t>
      </w:r>
      <w:r w:rsidRPr="0050464A">
        <w:rPr>
          <w:rFonts w:ascii="Arial" w:hAnsi="Arial" w:cs="Arial"/>
          <w:bCs/>
          <w:sz w:val="24"/>
          <w:szCs w:val="24"/>
          <w:vertAlign w:val="superscript"/>
        </w:rPr>
        <w:t>)</w:t>
      </w:r>
      <w:r w:rsidRPr="0050464A">
        <w:rPr>
          <w:rFonts w:ascii="Arial" w:hAnsi="Arial" w:cs="Arial"/>
          <w:bCs/>
          <w:sz w:val="24"/>
          <w:szCs w:val="24"/>
        </w:rPr>
        <w:t xml:space="preserve"> contrapuso también lo descrito, al exponer como la más frecuente la crisis de desmembramiento, identificada en el </w:t>
      </w:r>
      <w:r w:rsidRPr="0050464A">
        <w:rPr>
          <w:rFonts w:ascii="Arial" w:hAnsi="Arial" w:cs="Arial"/>
          <w:sz w:val="24"/>
          <w:szCs w:val="24"/>
        </w:rPr>
        <w:t xml:space="preserve">30,9 %. </w:t>
      </w:r>
    </w:p>
    <w:p w14:paraId="58CB86F5" w14:textId="6C1B4665" w:rsidR="00896C5D" w:rsidRPr="0050464A" w:rsidRDefault="00896C5D" w:rsidP="00CC08D5">
      <w:pPr>
        <w:spacing w:line="360" w:lineRule="auto"/>
        <w:ind w:firstLine="0"/>
        <w:rPr>
          <w:rFonts w:ascii="Arial" w:hAnsi="Arial" w:cs="Arial"/>
          <w:sz w:val="24"/>
          <w:szCs w:val="24"/>
          <w:vertAlign w:val="superscript"/>
        </w:rPr>
      </w:pPr>
      <w:r w:rsidRPr="0050464A">
        <w:rPr>
          <w:rFonts w:ascii="Arial" w:hAnsi="Arial" w:cs="Arial"/>
          <w:sz w:val="24"/>
          <w:szCs w:val="24"/>
        </w:rPr>
        <w:t xml:space="preserve">Las crisis mixtas son cada vez más comunes, debido a que las familias no enfrentan un único tipo de dificultad, sino que se presentan combinaciones de dos o más situaciones con las que deben confrontar; lo que hace que estas crisis suelan tener un impacto más desfavorable en la familia. </w:t>
      </w:r>
      <w:r w:rsidRPr="0050464A">
        <w:rPr>
          <w:rFonts w:ascii="Arial" w:hAnsi="Arial" w:cs="Arial"/>
          <w:sz w:val="24"/>
          <w:szCs w:val="24"/>
          <w:vertAlign w:val="superscript"/>
        </w:rPr>
        <w:t>(</w:t>
      </w:r>
      <w:r w:rsidR="003F5883">
        <w:rPr>
          <w:rFonts w:ascii="Arial" w:hAnsi="Arial" w:cs="Arial"/>
          <w:sz w:val="24"/>
          <w:szCs w:val="24"/>
          <w:vertAlign w:val="superscript"/>
        </w:rPr>
        <w:t>5</w:t>
      </w:r>
      <w:r w:rsidRPr="0050464A">
        <w:rPr>
          <w:rFonts w:ascii="Arial" w:hAnsi="Arial" w:cs="Arial"/>
          <w:sz w:val="24"/>
          <w:szCs w:val="24"/>
          <w:vertAlign w:val="superscript"/>
        </w:rPr>
        <w:t>)</w:t>
      </w:r>
    </w:p>
    <w:p w14:paraId="130548BD" w14:textId="6D687219" w:rsidR="00896C5D" w:rsidRPr="0050464A" w:rsidRDefault="00896C5D" w:rsidP="00CC08D5">
      <w:pPr>
        <w:spacing w:line="360" w:lineRule="auto"/>
        <w:ind w:firstLine="0"/>
        <w:rPr>
          <w:rFonts w:ascii="Arial" w:hAnsi="Arial" w:cs="Arial"/>
          <w:sz w:val="24"/>
          <w:szCs w:val="24"/>
        </w:rPr>
      </w:pPr>
      <w:r w:rsidRPr="0050464A">
        <w:rPr>
          <w:rFonts w:ascii="Arial" w:hAnsi="Arial" w:cs="Arial"/>
          <w:sz w:val="24"/>
          <w:szCs w:val="24"/>
        </w:rPr>
        <w:t>Las crisis mixtas estuvieron representadas en primer lugar, por la crisis de desorganización, dada por la elevada prevalencia de las enfermedades no transmisibles, y en segundo lugar, por la crisis de desmembramiento, ocasionada por la ausencia del padre, debido a la separación o divorcio. A su vez la salida del hogar de la figura paterna contribuyó a la afectación del cumplimiento de la función económica, ya que el padre, al vivir con otra familia, dejó de ser el soporte económico del que anteriormente era responsable.</w:t>
      </w:r>
    </w:p>
    <w:p w14:paraId="4CC42512" w14:textId="77777777" w:rsidR="00896C5D" w:rsidRPr="003F5883" w:rsidRDefault="00896C5D" w:rsidP="00CC08D5">
      <w:pPr>
        <w:spacing w:line="360" w:lineRule="auto"/>
        <w:ind w:firstLine="0"/>
        <w:rPr>
          <w:rFonts w:ascii="Arial" w:eastAsia="Times New Roman" w:hAnsi="Arial" w:cs="Arial"/>
          <w:sz w:val="24"/>
          <w:szCs w:val="24"/>
          <w:lang w:val="es-US" w:eastAsia="es-US"/>
        </w:rPr>
      </w:pPr>
      <w:r w:rsidRPr="003F5883">
        <w:rPr>
          <w:rFonts w:ascii="Arial" w:hAnsi="Arial" w:cs="Arial"/>
          <w:sz w:val="24"/>
          <w:szCs w:val="24"/>
          <w:lang w:eastAsia="es-VE"/>
        </w:rPr>
        <w:lastRenderedPageBreak/>
        <w:t>Referido a las funciones de la familia</w:t>
      </w:r>
      <w:r w:rsidRPr="003F5883">
        <w:rPr>
          <w:rFonts w:ascii="Arial" w:eastAsia="Times New Roman" w:hAnsi="Arial" w:cs="Arial"/>
          <w:sz w:val="24"/>
          <w:szCs w:val="24"/>
          <w:lang w:eastAsia="es-US"/>
        </w:rPr>
        <w:t xml:space="preserve">, se plantea que este </w:t>
      </w:r>
      <w:r w:rsidRPr="003F5883">
        <w:rPr>
          <w:rFonts w:ascii="Arial" w:eastAsia="Times New Roman" w:hAnsi="Arial" w:cs="Arial"/>
          <w:sz w:val="24"/>
          <w:szCs w:val="24"/>
          <w:lang w:val="es-US" w:eastAsia="es-US"/>
        </w:rPr>
        <w:t xml:space="preserve"> concepto comprende las actividades que de forma cotidiana realiza la familia, las relaciones sociales que establecen en la realización de estas actividades, intrafamiliares y extrafamiliares, y los efectos producidos por ambas. Las funciones familiares no pueden analizarse como si fuesen diferentes para la familia y para la sociedad, porque las funciones que ella cumple en relación con la sociedad global se realizan al mismo tiempo que desarrolla sus vínculos con el entorno inmediato, la comunidad, y en los procesos y relaciones intrafamiliares.</w:t>
      </w:r>
      <w:r w:rsidRPr="003F5883">
        <w:rPr>
          <w:rFonts w:ascii="Arial" w:eastAsia="Times New Roman" w:hAnsi="Arial" w:cs="Arial"/>
          <w:sz w:val="24"/>
          <w:szCs w:val="24"/>
          <w:vertAlign w:val="superscript"/>
          <w:lang w:val="es-US" w:eastAsia="es-US"/>
        </w:rPr>
        <w:t>(6)</w:t>
      </w:r>
      <w:r w:rsidRPr="003F5883">
        <w:rPr>
          <w:rFonts w:ascii="Arial" w:eastAsia="Times New Roman" w:hAnsi="Arial" w:cs="Arial"/>
          <w:sz w:val="24"/>
          <w:szCs w:val="24"/>
          <w:lang w:val="es-US" w:eastAsia="es-US"/>
        </w:rPr>
        <w:t xml:space="preserve"> </w:t>
      </w:r>
    </w:p>
    <w:p w14:paraId="39D64475" w14:textId="78B660AF" w:rsidR="00B775BA" w:rsidRPr="00D65F01" w:rsidRDefault="00CA4B40" w:rsidP="00CC08D5">
      <w:pPr>
        <w:spacing w:line="360" w:lineRule="auto"/>
        <w:ind w:firstLine="0"/>
        <w:rPr>
          <w:rFonts w:ascii="Arial" w:eastAsia="Times New Roman" w:hAnsi="Arial" w:cs="Arial"/>
          <w:sz w:val="24"/>
          <w:szCs w:val="24"/>
          <w:highlight w:val="yellow"/>
          <w:vertAlign w:val="superscript"/>
          <w:lang w:val="es-US" w:eastAsia="es-US"/>
        </w:rPr>
      </w:pPr>
      <w:r w:rsidRPr="00D65F01">
        <w:rPr>
          <w:rFonts w:ascii="Arial" w:hAnsi="Arial" w:cs="Arial"/>
          <w:color w:val="000000"/>
          <w:sz w:val="24"/>
          <w:szCs w:val="24"/>
          <w:shd w:val="clear" w:color="auto" w:fill="FFFFFF"/>
        </w:rPr>
        <w:t>E</w:t>
      </w:r>
      <w:r w:rsidR="00B775BA" w:rsidRPr="00D65F01">
        <w:rPr>
          <w:rFonts w:ascii="Arial" w:hAnsi="Arial" w:cs="Arial"/>
          <w:color w:val="000000"/>
          <w:sz w:val="24"/>
          <w:szCs w:val="24"/>
          <w:shd w:val="clear" w:color="auto" w:fill="FFFFFF"/>
        </w:rPr>
        <w:t>l nivel de funcionalidad familiar encuentra su relación con el establecimiento de los vínculos afectivos, ejerciendo una mayor influencia en los primeros años de vida de cada persona. La familia tiene en este sentido un papel socializador, ya que es dentro de ella donde el infante establecerá las relaciones primarias para luego ampliar su radio de interacción</w:t>
      </w:r>
      <w:r w:rsidRPr="00D65F01">
        <w:rPr>
          <w:rFonts w:ascii="Arial" w:hAnsi="Arial" w:cs="Arial"/>
          <w:color w:val="000000"/>
          <w:sz w:val="24"/>
          <w:szCs w:val="24"/>
          <w:shd w:val="clear" w:color="auto" w:fill="FFFFFF"/>
        </w:rPr>
        <w:t xml:space="preserve">. </w:t>
      </w:r>
      <w:r w:rsidRPr="00D65F01">
        <w:rPr>
          <w:rFonts w:ascii="Arial" w:hAnsi="Arial" w:cs="Arial"/>
          <w:color w:val="000000"/>
          <w:sz w:val="24"/>
          <w:szCs w:val="24"/>
          <w:shd w:val="clear" w:color="auto" w:fill="FFFFFF"/>
          <w:vertAlign w:val="superscript"/>
        </w:rPr>
        <w:t>(</w:t>
      </w:r>
      <w:r w:rsidR="003F5883" w:rsidRPr="00D65F01">
        <w:rPr>
          <w:rFonts w:ascii="Arial" w:hAnsi="Arial" w:cs="Arial"/>
          <w:color w:val="000000"/>
          <w:sz w:val="24"/>
          <w:szCs w:val="24"/>
          <w:shd w:val="clear" w:color="auto" w:fill="FFFFFF"/>
          <w:vertAlign w:val="superscript"/>
        </w:rPr>
        <w:t>3</w:t>
      </w:r>
      <w:r w:rsidRPr="00D65F01">
        <w:rPr>
          <w:rFonts w:ascii="Arial" w:hAnsi="Arial" w:cs="Arial"/>
          <w:color w:val="000000"/>
          <w:sz w:val="24"/>
          <w:szCs w:val="24"/>
          <w:shd w:val="clear" w:color="auto" w:fill="FFFFFF"/>
          <w:vertAlign w:val="superscript"/>
        </w:rPr>
        <w:t>)</w:t>
      </w:r>
    </w:p>
    <w:p w14:paraId="6DC19095" w14:textId="3000C9A5" w:rsidR="00896C5D" w:rsidRPr="0050464A" w:rsidRDefault="000655E7" w:rsidP="00CC08D5">
      <w:pPr>
        <w:autoSpaceDE w:val="0"/>
        <w:autoSpaceDN w:val="0"/>
        <w:adjustRightInd w:val="0"/>
        <w:spacing w:line="360" w:lineRule="auto"/>
        <w:ind w:firstLine="0"/>
        <w:rPr>
          <w:rFonts w:ascii="Arial" w:eastAsia="TimesNewRomanPSMT" w:hAnsi="Arial" w:cs="Arial"/>
          <w:sz w:val="24"/>
          <w:szCs w:val="24"/>
          <w:lang w:eastAsia="es-VE"/>
        </w:rPr>
      </w:pPr>
      <w:r w:rsidRPr="00D65F01">
        <w:rPr>
          <w:rFonts w:ascii="Arial" w:hAnsi="Arial" w:cs="Arial"/>
          <w:sz w:val="24"/>
          <w:szCs w:val="24"/>
          <w:lang w:eastAsia="es-VE"/>
        </w:rPr>
        <w:t>Por otro lado, l</w:t>
      </w:r>
      <w:r w:rsidR="00896C5D" w:rsidRPr="00D65F01">
        <w:rPr>
          <w:rFonts w:ascii="Arial" w:hAnsi="Arial" w:cs="Arial"/>
          <w:sz w:val="24"/>
          <w:szCs w:val="24"/>
          <w:lang w:eastAsia="es-VE"/>
        </w:rPr>
        <w:t xml:space="preserve">a función económica, se ejerce por medio de la </w:t>
      </w:r>
      <w:r w:rsidR="00896C5D" w:rsidRPr="00D65F01">
        <w:rPr>
          <w:rFonts w:ascii="Arial" w:eastAsia="TimesNewRomanPSMT" w:hAnsi="Arial" w:cs="Arial"/>
          <w:sz w:val="24"/>
          <w:szCs w:val="24"/>
          <w:lang w:eastAsia="es-VE"/>
        </w:rPr>
        <w:t>realización de actividades para garantizar la integridad</w:t>
      </w:r>
      <w:r w:rsidR="00896C5D" w:rsidRPr="00D65F01">
        <w:rPr>
          <w:rFonts w:ascii="Arial" w:hAnsi="Arial" w:cs="Arial"/>
          <w:sz w:val="24"/>
          <w:szCs w:val="24"/>
          <w:lang w:eastAsia="es-VE"/>
        </w:rPr>
        <w:t xml:space="preserve"> </w:t>
      </w:r>
      <w:r w:rsidR="00896C5D" w:rsidRPr="00D65F01">
        <w:rPr>
          <w:rFonts w:ascii="Arial" w:eastAsia="TimesNewRomanPSMT" w:hAnsi="Arial" w:cs="Arial"/>
          <w:sz w:val="24"/>
          <w:szCs w:val="24"/>
          <w:lang w:eastAsia="es-VE"/>
        </w:rPr>
        <w:t>de los miembros. Incluye la obtención y administración</w:t>
      </w:r>
      <w:r w:rsidR="00896C5D" w:rsidRPr="00D65F01">
        <w:rPr>
          <w:rFonts w:ascii="Arial" w:hAnsi="Arial" w:cs="Arial"/>
          <w:sz w:val="24"/>
          <w:szCs w:val="24"/>
          <w:lang w:eastAsia="es-VE"/>
        </w:rPr>
        <w:t xml:space="preserve"> </w:t>
      </w:r>
      <w:r w:rsidR="00896C5D" w:rsidRPr="00D65F01">
        <w:rPr>
          <w:rFonts w:ascii="Arial" w:eastAsia="TimesNewRomanPSMT" w:hAnsi="Arial" w:cs="Arial"/>
          <w:sz w:val="24"/>
          <w:szCs w:val="24"/>
          <w:lang w:eastAsia="es-VE"/>
        </w:rPr>
        <w:t xml:space="preserve">de los recursos, tanto monetarios como bienes de consumo, la satisfacción de necesidades básicas, por la vía de abastecimiento y el mantenimiento. </w:t>
      </w:r>
      <w:r w:rsidR="00896C5D" w:rsidRPr="00D65F01">
        <w:rPr>
          <w:rFonts w:ascii="Arial" w:eastAsia="TimesNewRomanPSMT" w:hAnsi="Arial" w:cs="Arial"/>
          <w:sz w:val="24"/>
          <w:szCs w:val="24"/>
          <w:vertAlign w:val="superscript"/>
          <w:lang w:eastAsia="es-VE"/>
        </w:rPr>
        <w:t>(6)</w:t>
      </w:r>
      <w:r w:rsidR="00896C5D" w:rsidRPr="0050464A">
        <w:rPr>
          <w:rFonts w:ascii="Arial" w:eastAsia="TimesNewRomanPSMT" w:hAnsi="Arial" w:cs="Arial"/>
          <w:sz w:val="24"/>
          <w:szCs w:val="24"/>
          <w:lang w:eastAsia="es-VE"/>
        </w:rPr>
        <w:t xml:space="preserve"> </w:t>
      </w:r>
    </w:p>
    <w:p w14:paraId="35D491C0" w14:textId="77777777" w:rsidR="00896C5D" w:rsidRPr="0050464A" w:rsidRDefault="00896C5D" w:rsidP="00CC08D5">
      <w:pPr>
        <w:autoSpaceDE w:val="0"/>
        <w:autoSpaceDN w:val="0"/>
        <w:adjustRightInd w:val="0"/>
        <w:spacing w:line="360" w:lineRule="auto"/>
        <w:ind w:firstLine="0"/>
        <w:rPr>
          <w:rFonts w:ascii="Arial" w:hAnsi="Arial" w:cs="Arial"/>
          <w:sz w:val="24"/>
          <w:szCs w:val="24"/>
        </w:rPr>
      </w:pPr>
      <w:r w:rsidRPr="0050464A">
        <w:rPr>
          <w:rFonts w:ascii="Arial" w:hAnsi="Arial" w:cs="Arial"/>
          <w:sz w:val="24"/>
          <w:szCs w:val="24"/>
        </w:rPr>
        <w:t>Para mejorar la economía familiar, los miembros de la familia en edad laboral que están desocupados, deben incorporarse al trabajo, y así obtener una ganancia económica, necesaria para lograr una estabilidad en este aspecto y con ello mejore el cumplimiento de esta función básica.</w:t>
      </w:r>
    </w:p>
    <w:p w14:paraId="67E427E6" w14:textId="11A06A8C" w:rsidR="00292222" w:rsidRDefault="00896C5D" w:rsidP="00292222">
      <w:pPr>
        <w:spacing w:line="360" w:lineRule="auto"/>
        <w:ind w:firstLine="0"/>
        <w:rPr>
          <w:rFonts w:ascii="Arial" w:hAnsi="Arial" w:cs="Arial"/>
          <w:sz w:val="24"/>
          <w:szCs w:val="24"/>
        </w:rPr>
      </w:pPr>
      <w:r w:rsidRPr="00207E30">
        <w:rPr>
          <w:rFonts w:ascii="Arial" w:hAnsi="Arial" w:cs="Arial"/>
          <w:sz w:val="24"/>
          <w:szCs w:val="24"/>
          <w:highlight w:val="green"/>
        </w:rPr>
        <w:t>Relacionado con la dinámica de las relaciones internas, los resultados</w:t>
      </w:r>
      <w:r w:rsidR="00292222" w:rsidRPr="00207E30">
        <w:rPr>
          <w:rFonts w:ascii="Arial" w:hAnsi="Arial" w:cs="Arial"/>
          <w:sz w:val="24"/>
          <w:szCs w:val="24"/>
          <w:highlight w:val="green"/>
        </w:rPr>
        <w:t xml:space="preserve"> no</w:t>
      </w:r>
      <w:r w:rsidRPr="00207E30">
        <w:rPr>
          <w:rFonts w:ascii="Arial" w:hAnsi="Arial" w:cs="Arial"/>
          <w:sz w:val="24"/>
          <w:szCs w:val="24"/>
          <w:highlight w:val="green"/>
        </w:rPr>
        <w:t xml:space="preserve"> fueron coherentes con los encontrados por </w:t>
      </w:r>
      <w:r w:rsidR="00292222" w:rsidRPr="00207E30">
        <w:rPr>
          <w:rFonts w:ascii="Arial" w:hAnsi="Arial" w:cs="Arial"/>
          <w:sz w:val="24"/>
          <w:szCs w:val="24"/>
          <w:highlight w:val="green"/>
        </w:rPr>
        <w:t>Duran Badillo y otros</w:t>
      </w:r>
      <w:r w:rsidR="00292222" w:rsidRPr="00207E30">
        <w:rPr>
          <w:rFonts w:ascii="Arial" w:hAnsi="Arial" w:cs="Arial"/>
          <w:sz w:val="24"/>
          <w:szCs w:val="24"/>
          <w:highlight w:val="green"/>
          <w:vertAlign w:val="superscript"/>
        </w:rPr>
        <w:t>(8)</w:t>
      </w:r>
      <w:r w:rsidR="00292222" w:rsidRPr="00207E30">
        <w:rPr>
          <w:rFonts w:ascii="Arial" w:hAnsi="Arial" w:cs="Arial"/>
          <w:sz w:val="24"/>
          <w:szCs w:val="24"/>
          <w:highlight w:val="green"/>
        </w:rPr>
        <w:t xml:space="preserve">, quienes describieron </w:t>
      </w:r>
      <w:r w:rsidR="00CC7DC5">
        <w:rPr>
          <w:rFonts w:ascii="Arial" w:hAnsi="Arial" w:cs="Arial"/>
          <w:sz w:val="24"/>
          <w:szCs w:val="24"/>
          <w:highlight w:val="green"/>
        </w:rPr>
        <w:t xml:space="preserve">las </w:t>
      </w:r>
      <w:r w:rsidR="00CC7DC5" w:rsidRPr="00207E30">
        <w:rPr>
          <w:rFonts w:ascii="Arial" w:hAnsi="Arial" w:cs="Arial"/>
          <w:sz w:val="24"/>
          <w:szCs w:val="24"/>
          <w:highlight w:val="green"/>
        </w:rPr>
        <w:t>familias</w:t>
      </w:r>
      <w:r w:rsidR="00CC7DC5">
        <w:rPr>
          <w:rFonts w:ascii="Arial" w:hAnsi="Arial" w:cs="Arial"/>
          <w:sz w:val="24"/>
          <w:szCs w:val="24"/>
          <w:highlight w:val="green"/>
        </w:rPr>
        <w:t xml:space="preserve"> </w:t>
      </w:r>
      <w:r w:rsidR="00CC7DC5" w:rsidRPr="00207E30">
        <w:rPr>
          <w:rFonts w:ascii="Arial" w:hAnsi="Arial" w:cs="Arial"/>
          <w:sz w:val="24"/>
          <w:szCs w:val="24"/>
          <w:highlight w:val="green"/>
        </w:rPr>
        <w:t>funcionales</w:t>
      </w:r>
      <w:r w:rsidR="00CC7DC5">
        <w:rPr>
          <w:rFonts w:ascii="Arial" w:hAnsi="Arial" w:cs="Arial"/>
          <w:sz w:val="24"/>
          <w:szCs w:val="24"/>
          <w:highlight w:val="green"/>
        </w:rPr>
        <w:t xml:space="preserve"> en </w:t>
      </w:r>
      <w:r w:rsidR="00292222" w:rsidRPr="00207E30">
        <w:rPr>
          <w:rFonts w:ascii="Arial" w:hAnsi="Arial" w:cs="Arial"/>
          <w:sz w:val="24"/>
          <w:szCs w:val="24"/>
          <w:highlight w:val="green"/>
        </w:rPr>
        <w:t>el 85,4 % de l</w:t>
      </w:r>
      <w:r w:rsidR="00CC7DC5">
        <w:rPr>
          <w:rFonts w:ascii="Arial" w:hAnsi="Arial" w:cs="Arial"/>
          <w:sz w:val="24"/>
          <w:szCs w:val="24"/>
        </w:rPr>
        <w:t>os casos.</w:t>
      </w:r>
    </w:p>
    <w:p w14:paraId="7E896454" w14:textId="2D743D02" w:rsidR="00292222" w:rsidRPr="0050464A" w:rsidRDefault="00292222" w:rsidP="00292222">
      <w:pPr>
        <w:spacing w:line="360" w:lineRule="auto"/>
        <w:ind w:firstLine="0"/>
        <w:rPr>
          <w:rFonts w:ascii="Arial" w:hAnsi="Arial" w:cs="Arial"/>
          <w:sz w:val="24"/>
          <w:szCs w:val="24"/>
        </w:rPr>
      </w:pPr>
      <w:r>
        <w:rPr>
          <w:rFonts w:ascii="Arial" w:hAnsi="Arial" w:cs="Arial"/>
          <w:sz w:val="24"/>
          <w:szCs w:val="24"/>
        </w:rPr>
        <w:t>Por otra parte,</w:t>
      </w:r>
      <w:r w:rsidR="009E7689">
        <w:rPr>
          <w:rFonts w:ascii="Arial" w:hAnsi="Arial" w:cs="Arial"/>
          <w:sz w:val="24"/>
          <w:szCs w:val="24"/>
        </w:rPr>
        <w:t xml:space="preserve"> </w:t>
      </w:r>
      <w:r w:rsidR="009E7689" w:rsidRPr="00517AF9">
        <w:rPr>
          <w:rFonts w:ascii="Arial" w:hAnsi="Arial" w:cs="Arial"/>
          <w:sz w:val="24"/>
          <w:szCs w:val="24"/>
          <w:highlight w:val="green"/>
        </w:rPr>
        <w:t>Velis y otros</w:t>
      </w:r>
      <w:r w:rsidR="009E7689" w:rsidRPr="00517AF9">
        <w:rPr>
          <w:rFonts w:ascii="Arial" w:hAnsi="Arial" w:cs="Arial"/>
          <w:sz w:val="24"/>
          <w:szCs w:val="24"/>
          <w:highlight w:val="green"/>
          <w:vertAlign w:val="superscript"/>
        </w:rPr>
        <w:t>(1)</w:t>
      </w:r>
      <w:r w:rsidR="009E7689">
        <w:rPr>
          <w:rFonts w:ascii="Arial" w:hAnsi="Arial" w:cs="Arial"/>
          <w:sz w:val="24"/>
          <w:szCs w:val="24"/>
          <w:vertAlign w:val="superscript"/>
        </w:rPr>
        <w:t xml:space="preserve"> </w:t>
      </w:r>
      <w:r w:rsidR="009E7689">
        <w:rPr>
          <w:rFonts w:ascii="Arial" w:hAnsi="Arial" w:cs="Arial"/>
          <w:sz w:val="24"/>
          <w:szCs w:val="24"/>
        </w:rPr>
        <w:t>y</w:t>
      </w:r>
      <w:r w:rsidRPr="0050464A">
        <w:rPr>
          <w:rFonts w:ascii="Arial" w:hAnsi="Arial" w:cs="Arial"/>
          <w:sz w:val="24"/>
          <w:szCs w:val="24"/>
        </w:rPr>
        <w:t xml:space="preserve"> Heredia, </w:t>
      </w:r>
      <w:r w:rsidRPr="0050464A">
        <w:rPr>
          <w:rFonts w:ascii="Arial" w:hAnsi="Arial" w:cs="Arial"/>
          <w:sz w:val="24"/>
          <w:szCs w:val="24"/>
          <w:vertAlign w:val="superscript"/>
        </w:rPr>
        <w:t xml:space="preserve">(14) </w:t>
      </w:r>
      <w:r>
        <w:rPr>
          <w:rFonts w:ascii="Arial" w:hAnsi="Arial" w:cs="Arial"/>
          <w:sz w:val="24"/>
          <w:szCs w:val="24"/>
        </w:rPr>
        <w:t>report</w:t>
      </w:r>
      <w:r w:rsidR="009E7689">
        <w:rPr>
          <w:rFonts w:ascii="Arial" w:hAnsi="Arial" w:cs="Arial"/>
          <w:sz w:val="24"/>
          <w:szCs w:val="24"/>
        </w:rPr>
        <w:t>aron</w:t>
      </w:r>
      <w:r w:rsidRPr="0050464A">
        <w:rPr>
          <w:rFonts w:ascii="Arial" w:hAnsi="Arial" w:cs="Arial"/>
          <w:sz w:val="24"/>
          <w:szCs w:val="24"/>
        </w:rPr>
        <w:t xml:space="preserve"> el predominio de las familias disfuncionales, representadas por el</w:t>
      </w:r>
      <w:r>
        <w:rPr>
          <w:rFonts w:ascii="Arial" w:hAnsi="Arial" w:cs="Arial"/>
          <w:sz w:val="24"/>
          <w:szCs w:val="24"/>
        </w:rPr>
        <w:t xml:space="preserve"> </w:t>
      </w:r>
      <w:r w:rsidR="009E7689">
        <w:rPr>
          <w:color w:val="000000"/>
          <w:sz w:val="26"/>
          <w:szCs w:val="26"/>
        </w:rPr>
        <w:t xml:space="preserve">66,60 % y </w:t>
      </w:r>
      <w:r w:rsidRPr="0050464A">
        <w:rPr>
          <w:rFonts w:ascii="Arial" w:eastAsia="Times New Roman" w:hAnsi="Arial" w:cs="Arial"/>
          <w:sz w:val="24"/>
          <w:szCs w:val="24"/>
        </w:rPr>
        <w:t>40,9 %</w:t>
      </w:r>
      <w:r>
        <w:rPr>
          <w:rFonts w:ascii="Arial" w:eastAsia="Times New Roman" w:hAnsi="Arial" w:cs="Arial"/>
          <w:sz w:val="24"/>
          <w:szCs w:val="24"/>
        </w:rPr>
        <w:t xml:space="preserve">, </w:t>
      </w:r>
      <w:r w:rsidR="009E7689">
        <w:rPr>
          <w:rFonts w:ascii="Arial" w:eastAsia="Times New Roman" w:hAnsi="Arial" w:cs="Arial"/>
          <w:sz w:val="24"/>
          <w:szCs w:val="24"/>
        </w:rPr>
        <w:t xml:space="preserve">respectivamente, </w:t>
      </w:r>
      <w:r>
        <w:rPr>
          <w:rFonts w:ascii="Arial" w:eastAsia="Times New Roman" w:hAnsi="Arial" w:cs="Arial"/>
          <w:sz w:val="24"/>
          <w:szCs w:val="24"/>
        </w:rPr>
        <w:t xml:space="preserve">lo cual coincide con los resultados del actual </w:t>
      </w:r>
      <w:r w:rsidR="009E7689">
        <w:rPr>
          <w:rFonts w:ascii="Arial" w:eastAsia="Times New Roman" w:hAnsi="Arial" w:cs="Arial"/>
          <w:sz w:val="24"/>
          <w:szCs w:val="24"/>
        </w:rPr>
        <w:t>e</w:t>
      </w:r>
      <w:r>
        <w:rPr>
          <w:rFonts w:ascii="Arial" w:eastAsia="Times New Roman" w:hAnsi="Arial" w:cs="Arial"/>
          <w:sz w:val="24"/>
          <w:szCs w:val="24"/>
        </w:rPr>
        <w:t>studio.</w:t>
      </w:r>
    </w:p>
    <w:p w14:paraId="07539F9A" w14:textId="5B1CAABF" w:rsidR="00896C5D" w:rsidRPr="0048341A" w:rsidRDefault="00896C5D" w:rsidP="0048341A">
      <w:pPr>
        <w:spacing w:line="360" w:lineRule="auto"/>
        <w:ind w:firstLine="0"/>
        <w:rPr>
          <w:rFonts w:ascii="Arial" w:hAnsi="Arial" w:cs="Arial"/>
          <w:color w:val="000000"/>
          <w:sz w:val="18"/>
          <w:szCs w:val="18"/>
        </w:rPr>
      </w:pPr>
      <w:r w:rsidRPr="0050464A">
        <w:rPr>
          <w:rFonts w:ascii="Arial" w:hAnsi="Arial" w:cs="Arial"/>
          <w:sz w:val="24"/>
          <w:szCs w:val="24"/>
        </w:rPr>
        <w:t xml:space="preserve">Delgado </w:t>
      </w:r>
      <w:r w:rsidRPr="0050464A">
        <w:rPr>
          <w:rFonts w:ascii="Arial" w:hAnsi="Arial" w:cs="Arial"/>
          <w:sz w:val="24"/>
          <w:szCs w:val="24"/>
          <w:vertAlign w:val="superscript"/>
        </w:rPr>
        <w:t>(1</w:t>
      </w:r>
      <w:r w:rsidR="001A25C2">
        <w:rPr>
          <w:rFonts w:ascii="Arial" w:hAnsi="Arial" w:cs="Arial"/>
          <w:sz w:val="24"/>
          <w:szCs w:val="24"/>
          <w:vertAlign w:val="superscript"/>
        </w:rPr>
        <w:t>0</w:t>
      </w:r>
      <w:r w:rsidRPr="0050464A">
        <w:rPr>
          <w:rFonts w:ascii="Arial" w:hAnsi="Arial" w:cs="Arial"/>
          <w:sz w:val="24"/>
          <w:szCs w:val="24"/>
          <w:vertAlign w:val="superscript"/>
        </w:rPr>
        <w:t>)</w:t>
      </w:r>
      <w:r w:rsidRPr="0050464A">
        <w:rPr>
          <w:rFonts w:ascii="Arial" w:hAnsi="Arial" w:cs="Arial"/>
          <w:sz w:val="24"/>
          <w:szCs w:val="24"/>
        </w:rPr>
        <w:t xml:space="preserve"> también identific</w:t>
      </w:r>
      <w:r w:rsidR="0048341A">
        <w:rPr>
          <w:rFonts w:ascii="Arial" w:hAnsi="Arial" w:cs="Arial"/>
          <w:sz w:val="24"/>
          <w:szCs w:val="24"/>
        </w:rPr>
        <w:t>ó</w:t>
      </w:r>
      <w:r w:rsidRPr="0050464A">
        <w:rPr>
          <w:rFonts w:ascii="Arial" w:hAnsi="Arial" w:cs="Arial"/>
          <w:sz w:val="24"/>
          <w:szCs w:val="24"/>
        </w:rPr>
        <w:t xml:space="preserve"> la mayoría de las familias estudiadas como disfuncionales (40 %). </w:t>
      </w:r>
      <w:r w:rsidR="0048341A">
        <w:rPr>
          <w:rFonts w:ascii="Arial" w:hAnsi="Arial" w:cs="Arial"/>
          <w:sz w:val="24"/>
          <w:szCs w:val="24"/>
        </w:rPr>
        <w:t>Este autor</w:t>
      </w:r>
      <w:r w:rsidRPr="0050464A">
        <w:rPr>
          <w:rFonts w:ascii="Arial" w:hAnsi="Arial" w:cs="Arial"/>
          <w:sz w:val="24"/>
          <w:szCs w:val="24"/>
        </w:rPr>
        <w:t xml:space="preserve"> coincide al señalar una serie de afectaciones en los indicadores cualitativos como: no tener establecidos límites y roles claros y definidos, </w:t>
      </w:r>
      <w:r w:rsidRPr="0050464A">
        <w:rPr>
          <w:rFonts w:ascii="Arial" w:hAnsi="Arial" w:cs="Arial"/>
          <w:sz w:val="24"/>
          <w:szCs w:val="24"/>
        </w:rPr>
        <w:lastRenderedPageBreak/>
        <w:t>comunicación abierta y capacidad de adaptación al cambio, la cohesión familiar, la adaptabilidad y la armonía entre sus miembros.</w:t>
      </w:r>
    </w:p>
    <w:p w14:paraId="063C8A46" w14:textId="2A3130F8" w:rsidR="00896C5D" w:rsidRPr="0050464A" w:rsidRDefault="00896C5D" w:rsidP="00763A21">
      <w:pPr>
        <w:spacing w:line="360" w:lineRule="auto"/>
        <w:ind w:firstLine="0"/>
        <w:rPr>
          <w:rFonts w:ascii="Arial" w:hAnsi="Arial" w:cs="Arial"/>
          <w:sz w:val="24"/>
          <w:szCs w:val="24"/>
          <w:vertAlign w:val="superscript"/>
        </w:rPr>
      </w:pPr>
      <w:r w:rsidRPr="0050464A">
        <w:rPr>
          <w:rFonts w:ascii="Arial" w:hAnsi="Arial" w:cs="Arial"/>
          <w:sz w:val="24"/>
          <w:szCs w:val="24"/>
        </w:rPr>
        <w:t>En el funcionamiento familiar los padres de familia juegan un papel determinante en el proceso de construcción de identidad de sus hijos, y se ha constatado que, un ambiente familiar positivo funge como factor protector ante comportamientos problemáticos</w:t>
      </w:r>
      <w:r w:rsidRPr="004B1111">
        <w:rPr>
          <w:rFonts w:ascii="Arial" w:hAnsi="Arial" w:cs="Arial"/>
          <w:sz w:val="24"/>
          <w:szCs w:val="24"/>
        </w:rPr>
        <w:t>.</w:t>
      </w:r>
      <w:r w:rsidRPr="0050464A">
        <w:rPr>
          <w:rFonts w:ascii="Arial" w:hAnsi="Arial" w:cs="Arial"/>
          <w:sz w:val="24"/>
          <w:szCs w:val="24"/>
          <w:vertAlign w:val="superscript"/>
        </w:rPr>
        <w:t>(1</w:t>
      </w:r>
      <w:r w:rsidR="001A25C2">
        <w:rPr>
          <w:rFonts w:ascii="Arial" w:hAnsi="Arial" w:cs="Arial"/>
          <w:sz w:val="24"/>
          <w:szCs w:val="24"/>
          <w:vertAlign w:val="superscript"/>
        </w:rPr>
        <w:t>2</w:t>
      </w:r>
      <w:r w:rsidRPr="0050464A">
        <w:rPr>
          <w:rFonts w:ascii="Arial" w:hAnsi="Arial" w:cs="Arial"/>
          <w:sz w:val="24"/>
          <w:szCs w:val="24"/>
          <w:vertAlign w:val="superscript"/>
        </w:rPr>
        <w:t>)</w:t>
      </w:r>
    </w:p>
    <w:p w14:paraId="64BA764E" w14:textId="175F44E1" w:rsidR="004B1111" w:rsidRPr="00D65F01" w:rsidRDefault="004B1111" w:rsidP="004B1111">
      <w:pPr>
        <w:spacing w:line="360" w:lineRule="auto"/>
        <w:ind w:firstLine="0"/>
        <w:rPr>
          <w:rFonts w:ascii="Arial" w:hAnsi="Arial" w:cs="Arial"/>
          <w:color w:val="000000"/>
          <w:sz w:val="24"/>
          <w:szCs w:val="24"/>
          <w:vertAlign w:val="superscript"/>
        </w:rPr>
      </w:pPr>
      <w:r w:rsidRPr="00D65F01">
        <w:rPr>
          <w:rFonts w:ascii="Arial" w:hAnsi="Arial" w:cs="Arial"/>
          <w:color w:val="000000"/>
          <w:sz w:val="24"/>
          <w:szCs w:val="24"/>
        </w:rPr>
        <w:t>Otros aspectos importantes son la comunicación y la autoridad ejercida, que se ven reflejadas al momento de establecer los límites y normas, los cuales pueden ser claros, es decir entendibles y comprensibles para los integrantes del hogar; difusos, cuando pueden ser interpretados de distintas maneras y no son ejercidos de las misma forma por todos; flexibles, que se caracterizan por mantener la autonomía e interacción entre los miembros; y las rígidas que entorpecen las relaciones y merma las expresiones individuales.</w:t>
      </w:r>
      <w:r w:rsidRPr="00D65F01">
        <w:rPr>
          <w:rFonts w:ascii="Arial" w:hAnsi="Arial" w:cs="Arial"/>
          <w:color w:val="000000"/>
          <w:sz w:val="24"/>
          <w:szCs w:val="24"/>
          <w:vertAlign w:val="superscript"/>
        </w:rPr>
        <w:t>(1)</w:t>
      </w:r>
    </w:p>
    <w:p w14:paraId="3C96DEC3" w14:textId="77777777" w:rsidR="00517AF9" w:rsidRPr="004B1111" w:rsidRDefault="00517AF9" w:rsidP="004B1111">
      <w:pPr>
        <w:spacing w:line="360" w:lineRule="auto"/>
        <w:ind w:firstLine="0"/>
        <w:rPr>
          <w:rFonts w:ascii="Arial" w:hAnsi="Arial" w:cs="Arial"/>
          <w:sz w:val="24"/>
          <w:szCs w:val="24"/>
          <w:vertAlign w:val="superscript"/>
        </w:rPr>
      </w:pPr>
    </w:p>
    <w:p w14:paraId="5B914125" w14:textId="261694F4" w:rsidR="00896C5D" w:rsidRDefault="00896C5D" w:rsidP="00763A21">
      <w:pPr>
        <w:spacing w:line="360" w:lineRule="auto"/>
        <w:ind w:firstLine="0"/>
        <w:rPr>
          <w:rFonts w:ascii="Arial" w:hAnsi="Arial" w:cs="Arial"/>
          <w:sz w:val="24"/>
          <w:szCs w:val="24"/>
        </w:rPr>
      </w:pPr>
      <w:r w:rsidRPr="0050464A">
        <w:rPr>
          <w:rFonts w:ascii="Arial" w:hAnsi="Arial" w:cs="Arial"/>
          <w:sz w:val="24"/>
          <w:szCs w:val="24"/>
        </w:rPr>
        <w:t>El funcionamiento en la familia es un factor determinante en la conservación de la salud o la aparición de la enfermedad entre sus miembros.</w:t>
      </w:r>
      <w:r w:rsidRPr="0050464A">
        <w:rPr>
          <w:rFonts w:ascii="Arial" w:hAnsi="Arial" w:cs="Arial"/>
          <w:sz w:val="24"/>
          <w:szCs w:val="24"/>
          <w:vertAlign w:val="superscript"/>
        </w:rPr>
        <w:t xml:space="preserve"> (</w:t>
      </w:r>
      <w:r w:rsidR="001A25C2">
        <w:rPr>
          <w:rFonts w:ascii="Arial" w:hAnsi="Arial" w:cs="Arial"/>
          <w:sz w:val="24"/>
          <w:szCs w:val="24"/>
          <w:vertAlign w:val="superscript"/>
        </w:rPr>
        <w:t>8</w:t>
      </w:r>
      <w:r w:rsidRPr="0050464A">
        <w:rPr>
          <w:rFonts w:ascii="Arial" w:hAnsi="Arial" w:cs="Arial"/>
          <w:sz w:val="24"/>
          <w:szCs w:val="24"/>
          <w:vertAlign w:val="superscript"/>
        </w:rPr>
        <w:t>)</w:t>
      </w:r>
      <w:r w:rsidRPr="0050464A">
        <w:rPr>
          <w:rFonts w:ascii="Arial" w:hAnsi="Arial" w:cs="Arial"/>
          <w:sz w:val="24"/>
          <w:szCs w:val="24"/>
        </w:rPr>
        <w:t xml:space="preserve"> </w:t>
      </w:r>
    </w:p>
    <w:p w14:paraId="6E7D1E9A" w14:textId="4B85F323" w:rsidR="00896C5D" w:rsidRPr="0050464A" w:rsidRDefault="00896C5D" w:rsidP="00763A21">
      <w:pPr>
        <w:spacing w:line="360" w:lineRule="auto"/>
        <w:ind w:firstLine="0"/>
        <w:rPr>
          <w:rFonts w:ascii="Arial" w:hAnsi="Arial" w:cs="Arial"/>
          <w:sz w:val="24"/>
          <w:szCs w:val="24"/>
          <w:vertAlign w:val="superscript"/>
        </w:rPr>
      </w:pPr>
      <w:r w:rsidRPr="0050464A">
        <w:rPr>
          <w:rFonts w:ascii="Arial" w:hAnsi="Arial" w:cs="Arial"/>
          <w:sz w:val="24"/>
          <w:szCs w:val="24"/>
        </w:rPr>
        <w:t xml:space="preserve">Se sabe que una vida familiar armoniosa es fuente de salud y bienestar y, por el contrario, la existencia de conflictos y tensiones, tiene una influencia negativa sobre la salud de los miembros de la familia, </w:t>
      </w:r>
      <w:r w:rsidRPr="0050464A">
        <w:rPr>
          <w:rFonts w:ascii="Arial" w:hAnsi="Arial" w:cs="Arial"/>
          <w:sz w:val="24"/>
          <w:szCs w:val="24"/>
          <w:vertAlign w:val="superscript"/>
        </w:rPr>
        <w:t>(1</w:t>
      </w:r>
      <w:r w:rsidR="001A25C2">
        <w:rPr>
          <w:rFonts w:ascii="Arial" w:hAnsi="Arial" w:cs="Arial"/>
          <w:sz w:val="24"/>
          <w:szCs w:val="24"/>
          <w:vertAlign w:val="superscript"/>
        </w:rPr>
        <w:t>0</w:t>
      </w:r>
      <w:r w:rsidRPr="0050464A">
        <w:rPr>
          <w:rFonts w:ascii="Arial" w:hAnsi="Arial" w:cs="Arial"/>
          <w:sz w:val="24"/>
          <w:szCs w:val="24"/>
          <w:vertAlign w:val="superscript"/>
        </w:rPr>
        <w:t xml:space="preserve">) </w:t>
      </w:r>
      <w:r w:rsidRPr="0050464A">
        <w:rPr>
          <w:rFonts w:ascii="Arial" w:hAnsi="Arial" w:cs="Arial"/>
          <w:sz w:val="24"/>
          <w:szCs w:val="24"/>
        </w:rPr>
        <w:t>lo que en algún momento</w:t>
      </w:r>
      <w:r w:rsidRPr="0050464A">
        <w:rPr>
          <w:rFonts w:ascii="Arial" w:hAnsi="Arial" w:cs="Arial"/>
          <w:sz w:val="24"/>
          <w:szCs w:val="24"/>
          <w:vertAlign w:val="superscript"/>
        </w:rPr>
        <w:t xml:space="preserve"> </w:t>
      </w:r>
      <w:r w:rsidRPr="0050464A">
        <w:rPr>
          <w:rFonts w:ascii="Arial" w:hAnsi="Arial" w:cs="Arial"/>
          <w:sz w:val="24"/>
          <w:szCs w:val="24"/>
        </w:rPr>
        <w:t xml:space="preserve">provoca la disfunción familiar. Ésta, a su vez, por su frecuencia y complejidad, constituye un verdadero reto para el médico de asistencia, tanto en la precisión diagnóstica, como en la orientación psicodinámica e integradora que exige el tratamiento de dichas familias. </w:t>
      </w:r>
    </w:p>
    <w:p w14:paraId="510BE4F1" w14:textId="37440FDB" w:rsidR="00896C5D" w:rsidRPr="00006423" w:rsidRDefault="00896C5D" w:rsidP="00763A21">
      <w:pPr>
        <w:spacing w:line="360" w:lineRule="auto"/>
        <w:ind w:firstLine="0"/>
        <w:rPr>
          <w:rFonts w:ascii="Arial" w:hAnsi="Arial" w:cs="Arial"/>
          <w:sz w:val="24"/>
          <w:szCs w:val="24"/>
        </w:rPr>
      </w:pPr>
      <w:r w:rsidRPr="00ED473E">
        <w:rPr>
          <w:rFonts w:ascii="Arial" w:hAnsi="Arial" w:cs="Arial"/>
          <w:sz w:val="24"/>
          <w:szCs w:val="24"/>
        </w:rPr>
        <w:t>Según Ávila,</w:t>
      </w:r>
      <w:r w:rsidRPr="00ED473E">
        <w:rPr>
          <w:rFonts w:ascii="Arial" w:hAnsi="Arial" w:cs="Arial"/>
          <w:sz w:val="24"/>
          <w:szCs w:val="24"/>
          <w:vertAlign w:val="superscript"/>
        </w:rPr>
        <w:t xml:space="preserve"> (1</w:t>
      </w:r>
      <w:r w:rsidR="00ED473E" w:rsidRPr="00ED473E">
        <w:rPr>
          <w:rFonts w:ascii="Arial" w:hAnsi="Arial" w:cs="Arial"/>
          <w:sz w:val="24"/>
          <w:szCs w:val="24"/>
          <w:vertAlign w:val="superscript"/>
        </w:rPr>
        <w:t>5</w:t>
      </w:r>
      <w:r w:rsidRPr="00ED473E">
        <w:rPr>
          <w:rFonts w:ascii="Arial" w:hAnsi="Arial" w:cs="Arial"/>
          <w:sz w:val="24"/>
          <w:szCs w:val="24"/>
          <w:vertAlign w:val="superscript"/>
        </w:rPr>
        <w:t>)</w:t>
      </w:r>
      <w:r w:rsidRPr="00ED473E">
        <w:rPr>
          <w:rFonts w:ascii="Arial" w:hAnsi="Arial" w:cs="Arial"/>
          <w:sz w:val="24"/>
          <w:szCs w:val="24"/>
        </w:rPr>
        <w:t xml:space="preserve"> las familias disfuncionales son incapaces de enfrentar las crisis, de expresar con libertad los sentimientos negativos, no identifican los problemas, no se comunican con claridad, utilizan dobles mensajes, entorpecen el desarrollo individual y existe confusión de </w:t>
      </w:r>
      <w:r w:rsidRPr="00ED473E">
        <w:rPr>
          <w:rFonts w:ascii="Arial" w:hAnsi="Arial" w:cs="Arial"/>
          <w:iCs/>
          <w:sz w:val="24"/>
          <w:szCs w:val="24"/>
        </w:rPr>
        <w:t>roles</w:t>
      </w:r>
      <w:r w:rsidRPr="00ED473E">
        <w:rPr>
          <w:rFonts w:ascii="Arial" w:hAnsi="Arial" w:cs="Arial"/>
          <w:sz w:val="24"/>
          <w:szCs w:val="24"/>
        </w:rPr>
        <w:t>. También repiten las conductas ineficaces y culpan a otros con reacciones emocionales excesivas, o simplemente niegan la existencia del problema.</w:t>
      </w:r>
      <w:r w:rsidRPr="00006423">
        <w:rPr>
          <w:rFonts w:ascii="Arial" w:hAnsi="Arial" w:cs="Arial"/>
          <w:sz w:val="24"/>
          <w:szCs w:val="24"/>
        </w:rPr>
        <w:t xml:space="preserve"> </w:t>
      </w:r>
    </w:p>
    <w:p w14:paraId="486CF3A7" w14:textId="6D7661B1" w:rsidR="00896C5D" w:rsidRDefault="00896C5D" w:rsidP="00763A21">
      <w:pPr>
        <w:spacing w:line="360" w:lineRule="auto"/>
        <w:ind w:firstLine="0"/>
        <w:rPr>
          <w:rFonts w:ascii="Arial" w:hAnsi="Arial" w:cs="Arial"/>
          <w:sz w:val="24"/>
          <w:szCs w:val="24"/>
          <w:vertAlign w:val="superscript"/>
        </w:rPr>
      </w:pPr>
      <w:r w:rsidRPr="00ED473E">
        <w:rPr>
          <w:rFonts w:ascii="Arial" w:hAnsi="Arial" w:cs="Arial"/>
          <w:sz w:val="24"/>
          <w:szCs w:val="24"/>
        </w:rPr>
        <w:t xml:space="preserve">En ocasiones, las soluciones que adoptan pasan a ser el verdadero problema, tienen alteración de la organización jerárquica, no disponen de capacidad para negociar sus </w:t>
      </w:r>
      <w:r w:rsidRPr="00ED473E">
        <w:rPr>
          <w:rFonts w:ascii="Arial" w:hAnsi="Arial" w:cs="Arial"/>
          <w:sz w:val="24"/>
          <w:szCs w:val="24"/>
        </w:rPr>
        <w:lastRenderedPageBreak/>
        <w:t>discrepancias y se muestran intolerantes ante las opiniones de los otros. Otras veces, se hacen culpables de sus fracasos y se cohíben de expresar sus emociones ante los miembros de la familia.</w:t>
      </w:r>
      <w:r w:rsidRPr="00ED473E">
        <w:rPr>
          <w:rFonts w:ascii="Arial" w:hAnsi="Arial" w:cs="Arial"/>
          <w:sz w:val="24"/>
          <w:szCs w:val="24"/>
          <w:vertAlign w:val="superscript"/>
        </w:rPr>
        <w:t>(1</w:t>
      </w:r>
      <w:r w:rsidR="008E5B02" w:rsidRPr="00ED473E">
        <w:rPr>
          <w:rFonts w:ascii="Arial" w:hAnsi="Arial" w:cs="Arial"/>
          <w:sz w:val="24"/>
          <w:szCs w:val="24"/>
          <w:vertAlign w:val="superscript"/>
        </w:rPr>
        <w:t>5</w:t>
      </w:r>
      <w:r w:rsidRPr="00ED473E">
        <w:rPr>
          <w:rFonts w:ascii="Arial" w:hAnsi="Arial" w:cs="Arial"/>
          <w:sz w:val="24"/>
          <w:szCs w:val="24"/>
          <w:vertAlign w:val="superscript"/>
        </w:rPr>
        <w:t>)</w:t>
      </w:r>
    </w:p>
    <w:p w14:paraId="16CC24F6" w14:textId="4494319F" w:rsidR="00896C5D" w:rsidRPr="0050464A" w:rsidRDefault="00896C5D" w:rsidP="00896C5D">
      <w:pPr>
        <w:pStyle w:val="Default"/>
        <w:spacing w:line="360" w:lineRule="auto"/>
        <w:jc w:val="both"/>
        <w:rPr>
          <w:rFonts w:ascii="Arial" w:hAnsi="Arial" w:cs="Arial"/>
          <w:sz w:val="24"/>
          <w:szCs w:val="24"/>
        </w:rPr>
      </w:pPr>
      <w:r w:rsidRPr="0050464A">
        <w:rPr>
          <w:rFonts w:ascii="Arial" w:hAnsi="Arial" w:cs="Arial"/>
          <w:sz w:val="24"/>
          <w:szCs w:val="24"/>
          <w:lang w:val="es-US"/>
        </w:rPr>
        <w:t>Las autoras plantean que en el estudio que se presenta, los aspectos que más incidieron en el predominio de las familias disfuncionales estuvieron representados por: la falta de cumplimiento de los roles, el hecho de que las mujeres estuvieran sobrecargadas con la realización de las tareas del hogar, la no educación de los hijos por parte de los padres por igual, y dificultad con la c</w:t>
      </w:r>
      <w:r w:rsidRPr="0050464A">
        <w:rPr>
          <w:rFonts w:ascii="Arial" w:hAnsi="Arial" w:cs="Arial"/>
          <w:sz w:val="24"/>
          <w:szCs w:val="24"/>
        </w:rPr>
        <w:t xml:space="preserve">apacidad de reajuste ante los cambios. Lo anterior </w:t>
      </w:r>
      <w:r w:rsidRPr="0050464A">
        <w:rPr>
          <w:rFonts w:ascii="Arial" w:hAnsi="Arial" w:cs="Arial"/>
          <w:sz w:val="24"/>
          <w:szCs w:val="24"/>
          <w:lang w:val="es-US"/>
        </w:rPr>
        <w:t xml:space="preserve">conllevó a que </w:t>
      </w:r>
      <w:r w:rsidRPr="0050464A">
        <w:rPr>
          <w:rFonts w:ascii="Arial" w:hAnsi="Arial" w:cs="Arial"/>
          <w:sz w:val="24"/>
          <w:szCs w:val="24"/>
        </w:rPr>
        <w:t>las dimensiones más afectadas fueran la de equidad de roles, la comunicación y  permeabilidad.</w:t>
      </w:r>
    </w:p>
    <w:p w14:paraId="30B2BC4C" w14:textId="364996FF" w:rsidR="00896C5D" w:rsidRPr="0050464A" w:rsidRDefault="00896C5D" w:rsidP="00763A21">
      <w:pPr>
        <w:spacing w:line="360" w:lineRule="auto"/>
        <w:ind w:firstLine="0"/>
        <w:rPr>
          <w:rFonts w:ascii="Arial" w:hAnsi="Arial" w:cs="Arial"/>
          <w:sz w:val="24"/>
          <w:szCs w:val="24"/>
        </w:rPr>
      </w:pPr>
      <w:r w:rsidRPr="0050464A">
        <w:rPr>
          <w:rFonts w:ascii="Arial" w:hAnsi="Arial" w:cs="Arial"/>
          <w:sz w:val="24"/>
          <w:szCs w:val="24"/>
        </w:rPr>
        <w:t xml:space="preserve">La limitación del estudio radica en que el tamaño de la muestra </w:t>
      </w:r>
      <w:r w:rsidR="00AF77A2">
        <w:rPr>
          <w:rFonts w:ascii="Arial" w:hAnsi="Arial" w:cs="Arial"/>
          <w:sz w:val="24"/>
          <w:szCs w:val="24"/>
        </w:rPr>
        <w:t>fue</w:t>
      </w:r>
      <w:r w:rsidRPr="0050464A">
        <w:rPr>
          <w:rFonts w:ascii="Arial" w:hAnsi="Arial" w:cs="Arial"/>
          <w:sz w:val="24"/>
          <w:szCs w:val="24"/>
        </w:rPr>
        <w:t xml:space="preserve"> muy reducido, debido </w:t>
      </w:r>
      <w:r w:rsidR="003F5883">
        <w:rPr>
          <w:rFonts w:ascii="Arial" w:hAnsi="Arial" w:cs="Arial"/>
          <w:sz w:val="24"/>
          <w:szCs w:val="24"/>
        </w:rPr>
        <w:t>a</w:t>
      </w:r>
      <w:r w:rsidRPr="0050464A">
        <w:rPr>
          <w:rFonts w:ascii="Arial" w:hAnsi="Arial" w:cs="Arial"/>
          <w:sz w:val="24"/>
          <w:szCs w:val="24"/>
        </w:rPr>
        <w:t xml:space="preserve"> la pandemia. Por tal motivo, se sugiere realizar en otro momento una investigación más amplia</w:t>
      </w:r>
      <w:r w:rsidR="003F5883">
        <w:rPr>
          <w:rFonts w:ascii="Arial" w:hAnsi="Arial" w:cs="Arial"/>
          <w:sz w:val="24"/>
          <w:szCs w:val="24"/>
        </w:rPr>
        <w:t xml:space="preserve">. </w:t>
      </w:r>
      <w:r w:rsidRPr="0050464A">
        <w:rPr>
          <w:rFonts w:ascii="Arial" w:hAnsi="Arial" w:cs="Arial"/>
          <w:sz w:val="24"/>
          <w:szCs w:val="24"/>
        </w:rPr>
        <w:t>No obstante, con los resultados presentados se puede elaborar una estrategia de intervención y aplicarla en las familias disfuncionales, en aras de modificar aquellas dimensiones del funcionamiento familiar que se identificaron afectadas.</w:t>
      </w:r>
    </w:p>
    <w:p w14:paraId="0F5A800A" w14:textId="77777777" w:rsidR="00763A21" w:rsidRDefault="00763A21" w:rsidP="00763A21">
      <w:pPr>
        <w:pStyle w:val="NormalWeb"/>
        <w:spacing w:line="360" w:lineRule="auto"/>
        <w:ind w:firstLine="0"/>
        <w:rPr>
          <w:rFonts w:ascii="Arial" w:eastAsia="CIDFont+F5" w:hAnsi="Arial" w:cs="Arial"/>
          <w:sz w:val="24"/>
          <w:vertAlign w:val="superscript"/>
          <w:lang w:eastAsia="es-VE"/>
        </w:rPr>
      </w:pPr>
    </w:p>
    <w:p w14:paraId="7F0AEA3E" w14:textId="6BAD1012" w:rsidR="00896C5D" w:rsidRPr="00763A21" w:rsidRDefault="00763A21" w:rsidP="00763A21">
      <w:pPr>
        <w:pStyle w:val="NormalWeb"/>
        <w:spacing w:line="360" w:lineRule="auto"/>
        <w:ind w:firstLine="0"/>
        <w:rPr>
          <w:rStyle w:val="AbsatzNormal"/>
          <w:rFonts w:ascii="Arial" w:hAnsi="Arial" w:cs="Arial"/>
          <w:b/>
          <w:bCs/>
          <w:sz w:val="24"/>
          <w:lang w:val="es-ES_tradnl"/>
        </w:rPr>
      </w:pPr>
      <w:r w:rsidRPr="00763A21">
        <w:rPr>
          <w:rStyle w:val="AbsatzNormal"/>
          <w:rFonts w:ascii="Arial" w:hAnsi="Arial" w:cs="Arial"/>
          <w:b/>
          <w:bCs/>
          <w:sz w:val="24"/>
          <w:lang w:val="es-ES"/>
        </w:rPr>
        <w:t xml:space="preserve">Conclusiones </w:t>
      </w:r>
    </w:p>
    <w:p w14:paraId="60C94348" w14:textId="77777777" w:rsidR="00896C5D" w:rsidRDefault="00896C5D" w:rsidP="00763A21">
      <w:pPr>
        <w:spacing w:line="360" w:lineRule="auto"/>
        <w:ind w:firstLine="0"/>
        <w:rPr>
          <w:rFonts w:ascii="Arial" w:hAnsi="Arial" w:cs="Arial"/>
          <w:sz w:val="24"/>
          <w:szCs w:val="24"/>
          <w:lang w:eastAsia="es-VE"/>
        </w:rPr>
      </w:pPr>
      <w:r w:rsidRPr="0050464A">
        <w:rPr>
          <w:rFonts w:ascii="Arial" w:hAnsi="Arial" w:cs="Arial"/>
          <w:sz w:val="24"/>
          <w:szCs w:val="24"/>
        </w:rPr>
        <w:t xml:space="preserve">Todas las familias caracterizadas presentan crisis familiares y la función económica </w:t>
      </w:r>
      <w:r w:rsidRPr="0050464A">
        <w:rPr>
          <w:rFonts w:ascii="Arial" w:hAnsi="Arial" w:cs="Arial"/>
          <w:sz w:val="24"/>
          <w:szCs w:val="24"/>
          <w:lang w:eastAsia="es-VE"/>
        </w:rPr>
        <w:t>es la que menos se cumple. E</w:t>
      </w:r>
      <w:r w:rsidRPr="0050464A">
        <w:rPr>
          <w:rFonts w:ascii="Arial" w:hAnsi="Arial" w:cs="Arial"/>
          <w:sz w:val="24"/>
          <w:szCs w:val="24"/>
        </w:rPr>
        <w:t xml:space="preserve">n su mayoría son disfuncionales </w:t>
      </w:r>
      <w:r w:rsidRPr="0050464A">
        <w:rPr>
          <w:rFonts w:ascii="Arial" w:hAnsi="Arial" w:cs="Arial"/>
          <w:sz w:val="24"/>
          <w:szCs w:val="24"/>
          <w:lang w:eastAsia="es-VE"/>
        </w:rPr>
        <w:t>y las categorías más afectadas en el funcionamiento familiar son la equidad de roles, la comunicación, la permeabilidad y la incapacidad de ajuste a los cambios.</w:t>
      </w:r>
    </w:p>
    <w:p w14:paraId="24271D9D" w14:textId="2914FB07" w:rsidR="00896C5D" w:rsidRPr="004E39BF" w:rsidRDefault="00896C5D" w:rsidP="00896C5D">
      <w:pPr>
        <w:pStyle w:val="heading1withoutNr"/>
        <w:spacing w:line="360" w:lineRule="auto"/>
        <w:jc w:val="both"/>
        <w:rPr>
          <w:rStyle w:val="AbsatzNormal"/>
          <w:rFonts w:ascii="Arial" w:hAnsi="Arial"/>
          <w:sz w:val="24"/>
          <w:szCs w:val="24"/>
          <w:lang w:val="es-ES"/>
        </w:rPr>
      </w:pPr>
      <w:r w:rsidRPr="00763A21">
        <w:rPr>
          <w:rStyle w:val="initial12"/>
          <w:rFonts w:ascii="Arial" w:hAnsi="Arial"/>
          <w:b/>
          <w:bCs w:val="0"/>
          <w:lang w:val="es-ES"/>
        </w:rPr>
        <w:t>R</w:t>
      </w:r>
      <w:r w:rsidR="00763A21" w:rsidRPr="00763A21">
        <w:rPr>
          <w:rStyle w:val="AbsatzNormal"/>
          <w:rFonts w:ascii="Arial" w:hAnsi="Arial"/>
          <w:b/>
          <w:bCs w:val="0"/>
          <w:caps w:val="0"/>
          <w:sz w:val="24"/>
          <w:szCs w:val="24"/>
          <w:lang w:val="es-ES"/>
        </w:rPr>
        <w:t>eferencias bibliográficas</w:t>
      </w:r>
    </w:p>
    <w:p w14:paraId="00BFAF92" w14:textId="77777777" w:rsidR="00F46BFE" w:rsidRPr="00EF4E18" w:rsidRDefault="00F46BFE" w:rsidP="00F46BFE">
      <w:pPr>
        <w:numPr>
          <w:ilvl w:val="0"/>
          <w:numId w:val="3"/>
        </w:numPr>
        <w:tabs>
          <w:tab w:val="clear" w:pos="340"/>
          <w:tab w:val="clear" w:pos="680"/>
        </w:tabs>
        <w:spacing w:line="360" w:lineRule="auto"/>
        <w:rPr>
          <w:rFonts w:ascii="Arial" w:eastAsia="Times New Roman" w:hAnsi="Arial" w:cs="Arial"/>
          <w:sz w:val="24"/>
          <w:szCs w:val="24"/>
          <w:u w:val="single"/>
          <w:lang w:val="es-US" w:eastAsia="es-US"/>
        </w:rPr>
      </w:pPr>
      <w:r w:rsidRPr="004E39BF">
        <w:rPr>
          <w:rFonts w:ascii="Arial" w:hAnsi="Arial" w:cs="Arial"/>
          <w:color w:val="000000"/>
          <w:sz w:val="24"/>
          <w:szCs w:val="24"/>
        </w:rPr>
        <w:t xml:space="preserve">Velis Aguirre L, Pérez Mato D, Garay Arellano G. Funcionalidad Familiar y maltrato a los adultos mayores. Sector Durán, Fundación NURTAC. Rev Publicando </w:t>
      </w:r>
      <w:r w:rsidRPr="004E39BF">
        <w:rPr>
          <w:rFonts w:ascii="Arial" w:hAnsi="Arial" w:cs="Arial"/>
          <w:color w:val="000000"/>
          <w:sz w:val="24"/>
          <w:szCs w:val="24"/>
          <w:shd w:val="clear" w:color="auto" w:fill="FFFFFF"/>
        </w:rPr>
        <w:t>[Internet]. 2019 [citado 19 Dic 2021]; 7(23): 3-13. Disponible en: Disponible en: </w:t>
      </w:r>
      <w:hyperlink r:id="rId9" w:history="1">
        <w:r w:rsidRPr="00EF4E18">
          <w:rPr>
            <w:rStyle w:val="Hipervnculo"/>
            <w:rFonts w:ascii="Arial" w:hAnsi="Arial" w:cs="Arial"/>
            <w:sz w:val="24"/>
            <w:szCs w:val="24"/>
            <w:u w:val="single"/>
          </w:rPr>
          <w:t>https://revistapublicando.org/revista/index.php/crv/article/view/2039</w:t>
        </w:r>
      </w:hyperlink>
    </w:p>
    <w:p w14:paraId="54BF2005" w14:textId="77777777" w:rsidR="00F46BFE" w:rsidRPr="00EF4E18" w:rsidRDefault="00F46BFE" w:rsidP="00F46BFE">
      <w:pPr>
        <w:numPr>
          <w:ilvl w:val="0"/>
          <w:numId w:val="3"/>
        </w:numPr>
        <w:tabs>
          <w:tab w:val="clear" w:pos="340"/>
          <w:tab w:val="clear" w:pos="680"/>
        </w:tabs>
        <w:spacing w:line="360" w:lineRule="auto"/>
        <w:rPr>
          <w:rFonts w:ascii="Arial" w:eastAsia="Times New Roman" w:hAnsi="Arial" w:cs="Arial"/>
          <w:sz w:val="24"/>
          <w:szCs w:val="24"/>
          <w:lang w:val="es-US" w:eastAsia="es-US"/>
        </w:rPr>
      </w:pPr>
      <w:r w:rsidRPr="0050464A">
        <w:rPr>
          <w:rFonts w:ascii="Arial" w:eastAsia="Times New Roman" w:hAnsi="Arial" w:cs="Arial"/>
          <w:sz w:val="24"/>
          <w:szCs w:val="24"/>
          <w:lang w:val="es-US" w:eastAsia="es-US"/>
        </w:rPr>
        <w:t xml:space="preserve">Acevedo Sierra L, Vidal López EH. La familia, la comunicación humana y el enfoque sistémico en su relación con la esquizofrenia. MEDISAN [Internet]. 2019 </w:t>
      </w:r>
      <w:r w:rsidRPr="0050464A">
        <w:rPr>
          <w:rFonts w:ascii="Arial" w:eastAsia="Times New Roman" w:hAnsi="Arial" w:cs="Arial"/>
          <w:sz w:val="24"/>
          <w:szCs w:val="24"/>
          <w:lang w:val="es-US" w:eastAsia="es-US"/>
        </w:rPr>
        <w:lastRenderedPageBreak/>
        <w:t>[citado 5 Dic 202</w:t>
      </w:r>
      <w:r>
        <w:rPr>
          <w:rFonts w:ascii="Arial" w:eastAsia="Times New Roman" w:hAnsi="Arial" w:cs="Arial"/>
          <w:sz w:val="24"/>
          <w:szCs w:val="24"/>
          <w:lang w:val="es-US" w:eastAsia="es-US"/>
        </w:rPr>
        <w:t>1</w:t>
      </w:r>
      <w:r w:rsidRPr="0050464A">
        <w:rPr>
          <w:rFonts w:ascii="Arial" w:eastAsia="Times New Roman" w:hAnsi="Arial" w:cs="Arial"/>
          <w:sz w:val="24"/>
          <w:szCs w:val="24"/>
          <w:lang w:val="es-US" w:eastAsia="es-US"/>
        </w:rPr>
        <w:t>]; 23(1): [</w:t>
      </w:r>
      <w:r w:rsidRPr="0050464A">
        <w:rPr>
          <w:rFonts w:ascii="Arial" w:hAnsi="Arial" w:cs="Arial"/>
          <w:sz w:val="24"/>
          <w:szCs w:val="24"/>
        </w:rPr>
        <w:t>aproximadamente</w:t>
      </w:r>
      <w:r w:rsidRPr="0050464A">
        <w:rPr>
          <w:rFonts w:ascii="Arial" w:eastAsia="Times New Roman" w:hAnsi="Arial" w:cs="Arial"/>
          <w:sz w:val="24"/>
          <w:szCs w:val="24"/>
          <w:lang w:val="es-US" w:eastAsia="es-US"/>
        </w:rPr>
        <w:t xml:space="preserve"> 0 p.]. Disponible en: </w:t>
      </w:r>
      <w:hyperlink r:id="rId10" w:history="1">
        <w:r w:rsidRPr="00EF4E18">
          <w:rPr>
            <w:rFonts w:ascii="Arial" w:eastAsia="Times New Roman" w:hAnsi="Arial" w:cs="Arial"/>
            <w:sz w:val="24"/>
            <w:szCs w:val="24"/>
            <w:u w:val="single"/>
            <w:lang w:val="es-US" w:eastAsia="es-US"/>
          </w:rPr>
          <w:t>http://medisan.sld.cu/index.php/san/article/view/2433</w:t>
        </w:r>
      </w:hyperlink>
    </w:p>
    <w:p w14:paraId="433C518F" w14:textId="77777777" w:rsidR="00F46BFE" w:rsidRPr="00EF4E18" w:rsidRDefault="00F46BFE" w:rsidP="00F46BFE">
      <w:pPr>
        <w:numPr>
          <w:ilvl w:val="0"/>
          <w:numId w:val="3"/>
        </w:numPr>
        <w:tabs>
          <w:tab w:val="clear" w:pos="340"/>
          <w:tab w:val="clear" w:pos="680"/>
        </w:tabs>
        <w:spacing w:line="360" w:lineRule="auto"/>
        <w:rPr>
          <w:rFonts w:ascii="Arial" w:hAnsi="Arial" w:cs="Arial"/>
          <w:sz w:val="24"/>
          <w:szCs w:val="24"/>
          <w:u w:val="single"/>
        </w:rPr>
      </w:pPr>
      <w:r w:rsidRPr="0050464A">
        <w:rPr>
          <w:rFonts w:ascii="Arial" w:hAnsi="Arial" w:cs="Arial"/>
          <w:sz w:val="24"/>
          <w:szCs w:val="24"/>
        </w:rPr>
        <w:t xml:space="preserve">Valencia SM. Crisis Familiates: una oportunidad para transitar de la catástrofe y el caos, al despliegue de capacidades para el cambio. Perspectivas en Psicología [Internet]. 2020 [citado 2022 Ene 26]; 16(1): 169-180. Disponible en: </w:t>
      </w:r>
      <w:hyperlink r:id="rId11" w:history="1">
        <w:r w:rsidRPr="00EF4E18">
          <w:rPr>
            <w:rStyle w:val="Hipervnculo"/>
            <w:rFonts w:ascii="Arial" w:hAnsi="Arial" w:cs="Arial"/>
            <w:sz w:val="24"/>
            <w:szCs w:val="24"/>
            <w:u w:val="single"/>
          </w:rPr>
          <w:t>https://www.redalyc.org/journal/679/67963183013/html/</w:t>
        </w:r>
      </w:hyperlink>
      <w:r w:rsidRPr="00EF4E18">
        <w:rPr>
          <w:rFonts w:ascii="Arial" w:hAnsi="Arial" w:cs="Arial"/>
          <w:sz w:val="24"/>
          <w:szCs w:val="24"/>
          <w:u w:val="single"/>
        </w:rPr>
        <w:t xml:space="preserve"> </w:t>
      </w:r>
    </w:p>
    <w:p w14:paraId="7C11B5E9" w14:textId="77777777" w:rsidR="00F46BFE" w:rsidRPr="00EF4E18" w:rsidRDefault="00F46BFE" w:rsidP="00F46BFE">
      <w:pPr>
        <w:numPr>
          <w:ilvl w:val="0"/>
          <w:numId w:val="3"/>
        </w:numPr>
        <w:tabs>
          <w:tab w:val="clear" w:pos="340"/>
          <w:tab w:val="clear" w:pos="680"/>
          <w:tab w:val="left" w:pos="426"/>
        </w:tabs>
        <w:spacing w:line="360" w:lineRule="auto"/>
        <w:rPr>
          <w:rFonts w:ascii="Arial" w:hAnsi="Arial" w:cs="Arial"/>
          <w:sz w:val="24"/>
          <w:szCs w:val="24"/>
          <w:u w:val="single"/>
        </w:rPr>
      </w:pPr>
      <w:r w:rsidRPr="0050464A">
        <w:rPr>
          <w:rFonts w:ascii="Arial" w:hAnsi="Arial" w:cs="Arial"/>
          <w:sz w:val="24"/>
          <w:szCs w:val="24"/>
        </w:rPr>
        <w:t xml:space="preserve">Lovo J.  </w:t>
      </w:r>
      <w:r w:rsidRPr="00DB450E">
        <w:rPr>
          <w:rStyle w:val="bold"/>
          <w:rFonts w:ascii="Arial" w:hAnsi="Arial" w:cs="Arial"/>
          <w:b w:val="0"/>
          <w:bCs/>
          <w:sz w:val="24"/>
          <w:szCs w:val="24"/>
        </w:rPr>
        <w:t xml:space="preserve">Crisis familiares paranormativas. </w:t>
      </w:r>
      <w:r w:rsidRPr="0050464A">
        <w:rPr>
          <w:rFonts w:ascii="Arial" w:hAnsi="Arial" w:cs="Arial"/>
          <w:sz w:val="24"/>
          <w:szCs w:val="24"/>
        </w:rPr>
        <w:t xml:space="preserve">Rev Fam Fyg [Internet]. 2020 [citado 6 Dic 2021]; 17(2): [aproximadamente 7 p.]. Disponible en: </w:t>
      </w:r>
      <w:hyperlink r:id="rId12" w:history="1">
        <w:r w:rsidRPr="00EF4E18">
          <w:rPr>
            <w:rStyle w:val="Hipervnculo"/>
            <w:rFonts w:ascii="Arial" w:hAnsi="Arial" w:cs="Arial"/>
            <w:sz w:val="24"/>
            <w:szCs w:val="24"/>
            <w:u w:val="single"/>
          </w:rPr>
          <w:t>https://revista.famfyg.com.ar/index.php/AMFG/article/view/161/149</w:t>
        </w:r>
      </w:hyperlink>
      <w:r w:rsidRPr="00EF4E18">
        <w:rPr>
          <w:rFonts w:ascii="Arial" w:hAnsi="Arial" w:cs="Arial"/>
          <w:sz w:val="24"/>
          <w:szCs w:val="24"/>
          <w:u w:val="single"/>
        </w:rPr>
        <w:t xml:space="preserve">  </w:t>
      </w:r>
    </w:p>
    <w:p w14:paraId="4E7C991D" w14:textId="77777777" w:rsidR="00F46BFE" w:rsidRPr="00EF4E18" w:rsidRDefault="00F46BFE" w:rsidP="00F46BFE">
      <w:pPr>
        <w:numPr>
          <w:ilvl w:val="0"/>
          <w:numId w:val="3"/>
        </w:numPr>
        <w:tabs>
          <w:tab w:val="clear" w:pos="340"/>
          <w:tab w:val="clear" w:pos="680"/>
        </w:tabs>
        <w:spacing w:line="360" w:lineRule="auto"/>
        <w:rPr>
          <w:rFonts w:ascii="Arial" w:hAnsi="Arial" w:cs="Arial"/>
          <w:sz w:val="24"/>
          <w:szCs w:val="24"/>
          <w:u w:val="single"/>
        </w:rPr>
      </w:pPr>
      <w:r w:rsidRPr="00A56B75">
        <w:rPr>
          <w:rFonts w:ascii="Arial" w:hAnsi="Arial" w:cs="Arial"/>
          <w:color w:val="000000"/>
          <w:sz w:val="24"/>
          <w:szCs w:val="24"/>
        </w:rPr>
        <w:t>Checa Valeria S, Orben Mendoza MM, Zoller Andina MJ. Funcionalidad familiar y desarrollo de los vínculos afectivos en niños con problemas conductuales de la Fundación “Nurtac” en Guayaquil, Ecuador. </w:t>
      </w:r>
      <w:r w:rsidRPr="00A56B75">
        <w:rPr>
          <w:rFonts w:ascii="Arial" w:hAnsi="Arial" w:cs="Arial"/>
          <w:i/>
          <w:iCs/>
          <w:color w:val="000000"/>
          <w:sz w:val="24"/>
          <w:szCs w:val="24"/>
        </w:rPr>
        <w:t>Academo (Asunción)</w:t>
      </w:r>
      <w:r w:rsidRPr="00A56B75">
        <w:rPr>
          <w:rFonts w:ascii="Arial" w:hAnsi="Arial" w:cs="Arial"/>
          <w:color w:val="000000"/>
          <w:sz w:val="24"/>
          <w:szCs w:val="24"/>
        </w:rPr>
        <w:t>.</w:t>
      </w:r>
      <w:r w:rsidRPr="00A56B75">
        <w:rPr>
          <w:rFonts w:ascii="Arial" w:hAnsi="Arial" w:cs="Arial"/>
          <w:sz w:val="24"/>
          <w:szCs w:val="24"/>
        </w:rPr>
        <w:t xml:space="preserve"> [Internet]. </w:t>
      </w:r>
      <w:r w:rsidRPr="00A56B75">
        <w:rPr>
          <w:rFonts w:ascii="Arial" w:hAnsi="Arial" w:cs="Arial"/>
          <w:color w:val="000000"/>
          <w:sz w:val="24"/>
          <w:szCs w:val="24"/>
        </w:rPr>
        <w:t xml:space="preserve"> 2019 </w:t>
      </w:r>
      <w:r w:rsidRPr="00A56B75">
        <w:rPr>
          <w:rFonts w:ascii="Arial" w:hAnsi="Arial" w:cs="Arial"/>
          <w:sz w:val="24"/>
          <w:szCs w:val="24"/>
        </w:rPr>
        <w:t>[citado 2022 En</w:t>
      </w:r>
      <w:r>
        <w:rPr>
          <w:rFonts w:ascii="Arial" w:hAnsi="Arial" w:cs="Arial"/>
          <w:sz w:val="24"/>
          <w:szCs w:val="24"/>
        </w:rPr>
        <w:t xml:space="preserve">e </w:t>
      </w:r>
      <w:r w:rsidRPr="00A56B75">
        <w:rPr>
          <w:rFonts w:ascii="Arial" w:hAnsi="Arial" w:cs="Arial"/>
          <w:sz w:val="24"/>
          <w:szCs w:val="24"/>
        </w:rPr>
        <w:t>06]; </w:t>
      </w:r>
      <w:r w:rsidRPr="00A56B75">
        <w:rPr>
          <w:rFonts w:ascii="Arial" w:hAnsi="Arial" w:cs="Arial"/>
          <w:i/>
          <w:iCs/>
          <w:color w:val="000000"/>
          <w:sz w:val="24"/>
          <w:szCs w:val="24"/>
        </w:rPr>
        <w:t>6</w:t>
      </w:r>
      <w:r w:rsidRPr="00A56B75">
        <w:rPr>
          <w:rFonts w:ascii="Arial" w:hAnsi="Arial" w:cs="Arial"/>
          <w:color w:val="000000"/>
          <w:sz w:val="24"/>
          <w:szCs w:val="24"/>
        </w:rPr>
        <w:t xml:space="preserve">(2): 149-163. Disponible en: </w:t>
      </w:r>
      <w:hyperlink r:id="rId13" w:history="1">
        <w:r w:rsidRPr="00EF4E18">
          <w:rPr>
            <w:rStyle w:val="Hipervnculo"/>
            <w:rFonts w:ascii="Arial" w:hAnsi="Arial"/>
            <w:sz w:val="24"/>
            <w:szCs w:val="24"/>
            <w:u w:val="single"/>
          </w:rPr>
          <w:t>https://doi.org/10.30545/academo</w:t>
        </w:r>
      </w:hyperlink>
      <w:r w:rsidRPr="00EF4E18">
        <w:rPr>
          <w:rFonts w:ascii="Arial" w:hAnsi="Arial"/>
          <w:sz w:val="24"/>
          <w:szCs w:val="24"/>
          <w:u w:val="single"/>
        </w:rPr>
        <w:t xml:space="preserve"> </w:t>
      </w:r>
    </w:p>
    <w:p w14:paraId="1D0AD5EA" w14:textId="77777777" w:rsidR="00F46BFE" w:rsidRPr="0050464A" w:rsidRDefault="00F46BFE" w:rsidP="00F46BFE">
      <w:pPr>
        <w:numPr>
          <w:ilvl w:val="0"/>
          <w:numId w:val="3"/>
        </w:numPr>
        <w:tabs>
          <w:tab w:val="clear" w:pos="340"/>
          <w:tab w:val="clear" w:pos="680"/>
        </w:tabs>
        <w:spacing w:line="360" w:lineRule="auto"/>
        <w:rPr>
          <w:rFonts w:ascii="Arial" w:hAnsi="Arial" w:cs="Arial"/>
          <w:sz w:val="24"/>
          <w:szCs w:val="24"/>
        </w:rPr>
      </w:pPr>
      <w:r w:rsidRPr="0050464A">
        <w:rPr>
          <w:rFonts w:ascii="Arial" w:hAnsi="Arial" w:cs="Arial"/>
          <w:iCs/>
          <w:sz w:val="24"/>
          <w:szCs w:val="24"/>
          <w:lang w:eastAsia="es-VE"/>
        </w:rPr>
        <w:t xml:space="preserve">Louro Bernal I. </w:t>
      </w:r>
      <w:r w:rsidRPr="0050464A">
        <w:rPr>
          <w:rFonts w:ascii="Arial" w:hAnsi="Arial" w:cs="Arial"/>
          <w:bCs/>
          <w:sz w:val="24"/>
          <w:szCs w:val="24"/>
          <w:lang w:eastAsia="es-VE"/>
        </w:rPr>
        <w:t>Familia en el ejercicio de la medicina General integral</w:t>
      </w:r>
      <w:r w:rsidRPr="0050464A">
        <w:rPr>
          <w:rFonts w:ascii="Arial" w:hAnsi="Arial" w:cs="Arial"/>
          <w:sz w:val="24"/>
          <w:szCs w:val="24"/>
        </w:rPr>
        <w:t xml:space="preserve">. En: Álvarez Sintes R. </w:t>
      </w:r>
      <w:r w:rsidRPr="0050464A">
        <w:rPr>
          <w:rFonts w:ascii="Arial" w:hAnsi="Arial" w:cs="Arial"/>
          <w:sz w:val="24"/>
          <w:szCs w:val="24"/>
          <w:lang w:val="es-ES"/>
        </w:rPr>
        <w:t xml:space="preserve">Medicina General Integral. La Habana: ECIMED; 2014. Vol 2 capítulo 59 p. 533-54. Disponible en: </w:t>
      </w:r>
      <w:hyperlink r:id="rId14" w:history="1">
        <w:r w:rsidRPr="00EF4E18">
          <w:rPr>
            <w:rStyle w:val="Hipervnculo"/>
            <w:rFonts w:ascii="Arial" w:hAnsi="Arial" w:cs="Arial"/>
            <w:sz w:val="24"/>
            <w:szCs w:val="24"/>
            <w:u w:val="single"/>
            <w:lang w:val="es-ES"/>
          </w:rPr>
          <w:t>http://www.bvs.sld.cu/libros_texto/mgi_tomo2_3raedicion/medicina_gen_integral_volumen2_salud_medicina.pdf</w:t>
        </w:r>
      </w:hyperlink>
      <w:r w:rsidRPr="00EF4E18">
        <w:rPr>
          <w:rFonts w:ascii="Arial" w:hAnsi="Arial" w:cs="Arial"/>
          <w:sz w:val="24"/>
          <w:szCs w:val="24"/>
          <w:u w:val="single"/>
          <w:lang w:val="es-ES"/>
        </w:rPr>
        <w:t xml:space="preserve"> </w:t>
      </w:r>
    </w:p>
    <w:p w14:paraId="43BD2675" w14:textId="77777777" w:rsidR="00F46BFE" w:rsidRPr="00EF4E18" w:rsidRDefault="00F46BFE" w:rsidP="00F46BFE">
      <w:pPr>
        <w:numPr>
          <w:ilvl w:val="0"/>
          <w:numId w:val="3"/>
        </w:numPr>
        <w:tabs>
          <w:tab w:val="clear" w:pos="340"/>
          <w:tab w:val="clear" w:pos="680"/>
        </w:tabs>
        <w:spacing w:line="360" w:lineRule="auto"/>
        <w:rPr>
          <w:rFonts w:ascii="Arial" w:hAnsi="Arial" w:cs="Arial"/>
          <w:sz w:val="24"/>
          <w:szCs w:val="24"/>
          <w:u w:val="single"/>
        </w:rPr>
      </w:pPr>
      <w:r w:rsidRPr="0050464A">
        <w:rPr>
          <w:rFonts w:ascii="Arial" w:hAnsi="Arial" w:cs="Arial"/>
          <w:sz w:val="24"/>
          <w:szCs w:val="24"/>
        </w:rPr>
        <w:t xml:space="preserve">Gallegos-Guajardo J, Ruvalcaba-Romero NA., Castillo-López J, Ayala-Díaz Paulina C. Funcionamiento familiar y su relación con la exposición a la violencia en adolescentes mexicanos. Acción psicol.  [Internet]. 2016  Dic [citado  2022  Ene 06];  13(2): 69-78. Disponible en: </w:t>
      </w:r>
      <w:hyperlink r:id="rId15" w:history="1">
        <w:r w:rsidRPr="00EF4E18">
          <w:rPr>
            <w:rStyle w:val="Hipervnculo"/>
            <w:rFonts w:ascii="Arial" w:hAnsi="Arial" w:cs="Arial"/>
            <w:sz w:val="24"/>
            <w:szCs w:val="24"/>
            <w:u w:val="single"/>
          </w:rPr>
          <w:t>http://www.scielo.isciii.es/scielo.php?script=sci_arttext&amp;pid=S1578-908X2016000200069&amp;lng=es</w:t>
        </w:r>
      </w:hyperlink>
    </w:p>
    <w:p w14:paraId="4A79360A" w14:textId="77777777" w:rsidR="00F46BFE" w:rsidRPr="00EF4E18" w:rsidRDefault="00F46BFE" w:rsidP="00F46BFE">
      <w:pPr>
        <w:pStyle w:val="Default"/>
        <w:numPr>
          <w:ilvl w:val="0"/>
          <w:numId w:val="3"/>
        </w:numPr>
        <w:spacing w:line="360" w:lineRule="auto"/>
        <w:jc w:val="both"/>
        <w:rPr>
          <w:rFonts w:ascii="Arial" w:hAnsi="Arial" w:cs="Arial"/>
          <w:sz w:val="24"/>
          <w:szCs w:val="24"/>
          <w:u w:val="single"/>
        </w:rPr>
      </w:pPr>
      <w:r w:rsidRPr="0050464A">
        <w:rPr>
          <w:rFonts w:ascii="Arial" w:hAnsi="Arial" w:cs="Arial"/>
          <w:sz w:val="24"/>
          <w:szCs w:val="24"/>
        </w:rPr>
        <w:t xml:space="preserve">Ysla Cedeño VY.  </w:t>
      </w:r>
      <w:r w:rsidRPr="0050464A">
        <w:rPr>
          <w:rFonts w:ascii="Arial" w:hAnsi="Arial" w:cs="Arial"/>
          <w:bCs/>
          <w:sz w:val="24"/>
          <w:szCs w:val="24"/>
        </w:rPr>
        <w:t>Caracterización del entorno familiar de las adolescentes gestantes atendidas en los establecimientos de salud de la microred de Moche, 2017.</w:t>
      </w:r>
      <w:r w:rsidRPr="0050464A">
        <w:rPr>
          <w:rFonts w:ascii="Arial" w:hAnsi="Arial" w:cs="Arial"/>
          <w:sz w:val="24"/>
          <w:szCs w:val="24"/>
        </w:rPr>
        <w:t xml:space="preserve"> [Internet]. 2018 [citado 26 Ene 2022]; </w:t>
      </w:r>
      <w:r w:rsidRPr="0050464A">
        <w:rPr>
          <w:rFonts w:ascii="Arial" w:hAnsi="Arial" w:cs="Arial"/>
          <w:bCs/>
          <w:sz w:val="24"/>
          <w:szCs w:val="24"/>
        </w:rPr>
        <w:t xml:space="preserve">Tesis para obtener el título profesional de </w:t>
      </w:r>
      <w:r w:rsidRPr="0050464A">
        <w:rPr>
          <w:rFonts w:ascii="Arial" w:hAnsi="Arial" w:cs="Arial"/>
          <w:sz w:val="24"/>
          <w:szCs w:val="24"/>
        </w:rPr>
        <w:t xml:space="preserve"> </w:t>
      </w:r>
      <w:r w:rsidRPr="0050464A">
        <w:rPr>
          <w:rFonts w:ascii="Arial" w:hAnsi="Arial" w:cs="Arial"/>
          <w:bCs/>
          <w:sz w:val="24"/>
          <w:szCs w:val="24"/>
        </w:rPr>
        <w:t xml:space="preserve">Licenciada en Enfermería. 2018. Perú. Disponible en: </w:t>
      </w:r>
      <w:hyperlink r:id="rId16" w:history="1">
        <w:r w:rsidRPr="00EF4E18">
          <w:rPr>
            <w:rStyle w:val="Hipervnculo"/>
            <w:rFonts w:ascii="Arial" w:hAnsi="Arial" w:cs="Arial"/>
            <w:sz w:val="24"/>
            <w:szCs w:val="24"/>
            <w:u w:val="single"/>
          </w:rPr>
          <w:t>https://hdl.handle.net/20.500.12759/4165</w:t>
        </w:r>
      </w:hyperlink>
    </w:p>
    <w:p w14:paraId="271AE7D0" w14:textId="77777777" w:rsidR="00F46BFE" w:rsidRPr="00821807" w:rsidRDefault="00F46BFE" w:rsidP="00F46BFE">
      <w:pPr>
        <w:pStyle w:val="Default"/>
        <w:numPr>
          <w:ilvl w:val="0"/>
          <w:numId w:val="3"/>
        </w:numPr>
        <w:spacing w:line="360" w:lineRule="auto"/>
        <w:jc w:val="both"/>
        <w:rPr>
          <w:rFonts w:ascii="Arial" w:hAnsi="Arial" w:cs="Arial"/>
          <w:sz w:val="24"/>
          <w:szCs w:val="24"/>
          <w:u w:val="single"/>
        </w:rPr>
      </w:pPr>
      <w:r w:rsidRPr="0050464A">
        <w:rPr>
          <w:rFonts w:ascii="Arial" w:hAnsi="Arial" w:cs="Arial"/>
          <w:sz w:val="24"/>
          <w:szCs w:val="24"/>
        </w:rPr>
        <w:lastRenderedPageBreak/>
        <w:t xml:space="preserve">Alfonso Hernández C, Valladares-González A, Rodríguez-San-Pedro L, Selín-Ganén M. Comunicación, cohesión y satisfacción familiar en adolescentes de la enseñanza secundaria y preuniversitaria. Cienfuegos 2014. Medisur [Internet]. 2017 [citado 06 Ene 2022]; 15(3): [Aprox. 8 p.]. Disponible en: </w:t>
      </w:r>
      <w:hyperlink r:id="rId17" w:history="1">
        <w:r w:rsidRPr="00821807">
          <w:rPr>
            <w:rStyle w:val="Hipervnculo"/>
            <w:rFonts w:ascii="Arial" w:hAnsi="Arial" w:cs="Arial"/>
            <w:sz w:val="24"/>
            <w:szCs w:val="24"/>
            <w:u w:val="single"/>
          </w:rPr>
          <w:t>https://www.medisur.sld.cu/index.php/medisur/article/view/3613</w:t>
        </w:r>
      </w:hyperlink>
      <w:r w:rsidRPr="00821807">
        <w:rPr>
          <w:rFonts w:ascii="Arial" w:hAnsi="Arial" w:cs="Arial"/>
          <w:sz w:val="24"/>
          <w:szCs w:val="24"/>
          <w:u w:val="single"/>
        </w:rPr>
        <w:t xml:space="preserve"> </w:t>
      </w:r>
    </w:p>
    <w:p w14:paraId="4E3BE9A8" w14:textId="77777777" w:rsidR="00F46BFE" w:rsidRPr="00821807" w:rsidRDefault="00F46BFE" w:rsidP="00F46BFE">
      <w:pPr>
        <w:numPr>
          <w:ilvl w:val="0"/>
          <w:numId w:val="3"/>
        </w:numPr>
        <w:tabs>
          <w:tab w:val="clear" w:pos="340"/>
          <w:tab w:val="clear" w:pos="680"/>
        </w:tabs>
        <w:spacing w:line="360" w:lineRule="auto"/>
        <w:rPr>
          <w:rFonts w:ascii="Arial" w:hAnsi="Arial" w:cs="Arial"/>
          <w:sz w:val="24"/>
          <w:szCs w:val="24"/>
          <w:u w:val="single"/>
        </w:rPr>
      </w:pPr>
      <w:r w:rsidRPr="0050464A">
        <w:rPr>
          <w:rFonts w:ascii="Arial" w:hAnsi="Arial" w:cs="Arial"/>
          <w:sz w:val="24"/>
          <w:szCs w:val="24"/>
        </w:rPr>
        <w:t xml:space="preserve">Delgado González O, Palacio-Sheryz M, Díaz-Reyes E, Osaría-Quintana RM, Forment-Poutou S. Salud familiar en niños con discapacidad intelectual. Rev Inf Cient [Internet]. 2020 [citado 26 Dic 2021]; 99(1):[aproximadamente 7 p.]. Disponible en: </w:t>
      </w:r>
      <w:hyperlink r:id="rId18" w:history="1">
        <w:r w:rsidRPr="00821807">
          <w:rPr>
            <w:rStyle w:val="Hipervnculo"/>
            <w:rFonts w:ascii="Arial" w:hAnsi="Arial" w:cs="Arial"/>
            <w:sz w:val="24"/>
            <w:szCs w:val="24"/>
            <w:u w:val="single"/>
          </w:rPr>
          <w:t>http://www.revinfcientifica.sld.cu/index.php/ric/article/view/2767</w:t>
        </w:r>
      </w:hyperlink>
    </w:p>
    <w:p w14:paraId="6B7FBCBA" w14:textId="77777777" w:rsidR="00F46BFE" w:rsidRPr="0050464A" w:rsidRDefault="00F46BFE" w:rsidP="00F46BFE">
      <w:pPr>
        <w:numPr>
          <w:ilvl w:val="0"/>
          <w:numId w:val="3"/>
        </w:numPr>
        <w:tabs>
          <w:tab w:val="clear" w:pos="340"/>
          <w:tab w:val="clear" w:pos="680"/>
        </w:tabs>
        <w:spacing w:line="360" w:lineRule="auto"/>
        <w:rPr>
          <w:rFonts w:ascii="Arial" w:hAnsi="Arial" w:cs="Arial"/>
          <w:b/>
          <w:sz w:val="24"/>
          <w:szCs w:val="24"/>
        </w:rPr>
      </w:pPr>
      <w:r w:rsidRPr="0050464A">
        <w:rPr>
          <w:rStyle w:val="estilo92"/>
          <w:rFonts w:ascii="Arial" w:hAnsi="Arial" w:cs="Arial"/>
          <w:sz w:val="24"/>
          <w:szCs w:val="24"/>
        </w:rPr>
        <w:t>Guridi González MZ, Olivera Montalvo MA,  González Calzadilla AM, Franco Pedraza V,</w:t>
      </w:r>
      <w:r w:rsidRPr="0050464A">
        <w:rPr>
          <w:rFonts w:ascii="Arial" w:hAnsi="Arial" w:cs="Arial"/>
          <w:sz w:val="24"/>
          <w:szCs w:val="24"/>
        </w:rPr>
        <w:t xml:space="preserve"> </w:t>
      </w:r>
      <w:r w:rsidRPr="0050464A">
        <w:rPr>
          <w:rStyle w:val="estilo92"/>
          <w:rFonts w:ascii="Arial" w:hAnsi="Arial" w:cs="Arial"/>
          <w:sz w:val="24"/>
          <w:szCs w:val="24"/>
        </w:rPr>
        <w:t>Mayo Hernández N,</w:t>
      </w:r>
      <w:r w:rsidRPr="0050464A">
        <w:rPr>
          <w:rFonts w:ascii="Arial" w:hAnsi="Arial" w:cs="Arial"/>
          <w:sz w:val="24"/>
          <w:szCs w:val="24"/>
        </w:rPr>
        <w:t xml:space="preserve"> </w:t>
      </w:r>
      <w:r w:rsidRPr="0050464A">
        <w:rPr>
          <w:rStyle w:val="estilo92"/>
          <w:rFonts w:ascii="Arial" w:hAnsi="Arial" w:cs="Arial"/>
          <w:sz w:val="24"/>
          <w:szCs w:val="24"/>
        </w:rPr>
        <w:t xml:space="preserve">Reyes Peña RB. </w:t>
      </w:r>
      <w:r w:rsidRPr="0050464A">
        <w:rPr>
          <w:rStyle w:val="Textoennegrita"/>
          <w:rFonts w:ascii="Arial" w:hAnsi="Arial" w:cs="Arial"/>
          <w:b w:val="0"/>
          <w:sz w:val="24"/>
          <w:szCs w:val="24"/>
        </w:rPr>
        <w:t xml:space="preserve">Caracterización familiar de adolescentes con diabetes mellitus tipo 1. Rev Hosp Psiquiátrico de La Habana. </w:t>
      </w:r>
      <w:r w:rsidRPr="0050464A">
        <w:rPr>
          <w:rFonts w:ascii="Arial" w:hAnsi="Arial" w:cs="Arial"/>
          <w:sz w:val="24"/>
          <w:szCs w:val="24"/>
        </w:rPr>
        <w:t xml:space="preserve">[Internet]. </w:t>
      </w:r>
      <w:r w:rsidRPr="0050464A">
        <w:rPr>
          <w:rStyle w:val="Textoennegrita"/>
          <w:rFonts w:ascii="Arial" w:hAnsi="Arial" w:cs="Arial"/>
          <w:b w:val="0"/>
          <w:sz w:val="24"/>
          <w:szCs w:val="24"/>
        </w:rPr>
        <w:t xml:space="preserve">2017 </w:t>
      </w:r>
      <w:r w:rsidRPr="0050464A">
        <w:rPr>
          <w:rFonts w:ascii="Arial" w:hAnsi="Arial" w:cs="Arial"/>
          <w:sz w:val="24"/>
          <w:szCs w:val="24"/>
        </w:rPr>
        <w:t xml:space="preserve">[citado 06 Ene 2022]; 14 (1): [aprox. 15 p.]. </w:t>
      </w:r>
      <w:r w:rsidRPr="0050464A">
        <w:rPr>
          <w:rStyle w:val="Textoennegrita"/>
          <w:rFonts w:ascii="Arial" w:hAnsi="Arial" w:cs="Arial"/>
          <w:b w:val="0"/>
          <w:sz w:val="24"/>
          <w:szCs w:val="24"/>
        </w:rPr>
        <w:t xml:space="preserve">Disponible en: </w:t>
      </w:r>
      <w:hyperlink r:id="rId19" w:history="1">
        <w:r w:rsidRPr="00821807">
          <w:rPr>
            <w:rStyle w:val="Hipervnculo"/>
            <w:rFonts w:ascii="Arial" w:hAnsi="Arial" w:cs="Arial"/>
            <w:sz w:val="24"/>
            <w:szCs w:val="24"/>
            <w:u w:val="single"/>
          </w:rPr>
          <w:t>http://www.revistahph.sld.cu/2017/nro%201/caracterizacion%20familiar.html</w:t>
        </w:r>
      </w:hyperlink>
      <w:r w:rsidRPr="00821807">
        <w:rPr>
          <w:rStyle w:val="Textoennegrita"/>
          <w:rFonts w:ascii="Arial" w:hAnsi="Arial" w:cs="Arial"/>
          <w:b w:val="0"/>
          <w:sz w:val="24"/>
          <w:szCs w:val="24"/>
          <w:u w:val="single"/>
        </w:rPr>
        <w:t xml:space="preserve"> </w:t>
      </w:r>
    </w:p>
    <w:p w14:paraId="1E781E96" w14:textId="77777777" w:rsidR="00F46BFE" w:rsidRPr="0050464A" w:rsidRDefault="00F46BFE" w:rsidP="00F46BFE">
      <w:pPr>
        <w:numPr>
          <w:ilvl w:val="0"/>
          <w:numId w:val="3"/>
        </w:numPr>
        <w:tabs>
          <w:tab w:val="clear" w:pos="340"/>
          <w:tab w:val="clear" w:pos="680"/>
          <w:tab w:val="left" w:pos="426"/>
        </w:tabs>
        <w:spacing w:line="360" w:lineRule="auto"/>
        <w:outlineLvl w:val="2"/>
        <w:rPr>
          <w:rFonts w:ascii="Arial" w:hAnsi="Arial" w:cs="Arial"/>
          <w:sz w:val="24"/>
          <w:szCs w:val="24"/>
        </w:rPr>
      </w:pPr>
      <w:r w:rsidRPr="0050464A">
        <w:rPr>
          <w:rFonts w:ascii="Arial" w:hAnsi="Arial" w:cs="Arial"/>
          <w:sz w:val="24"/>
          <w:szCs w:val="24"/>
        </w:rPr>
        <w:t xml:space="preserve">Ortiz Gómez MT, Louro Bernal I, Jiménez Cangas L, Silva Ayzaguer LC. La salud familiar: Caracterización en un área de salud. Rev Cubana Med Gen Integr  [Internet]. 1999  Jun [citado  2021  Dic 16];  15(3): 303-309. Disponible en: </w:t>
      </w:r>
      <w:hyperlink r:id="rId20" w:history="1">
        <w:r w:rsidRPr="00821807">
          <w:rPr>
            <w:rStyle w:val="Hipervnculo"/>
            <w:rFonts w:ascii="Arial" w:hAnsi="Arial" w:cs="Arial"/>
            <w:sz w:val="24"/>
            <w:szCs w:val="24"/>
            <w:u w:val="single"/>
          </w:rPr>
          <w:t>http://scielo.sld.cu/scielo.php?script=sci_arttext&amp;pid=S0864-21251999000300014&amp;lng=e</w:t>
        </w:r>
      </w:hyperlink>
      <w:r w:rsidRPr="00821807">
        <w:rPr>
          <w:rFonts w:ascii="Arial" w:hAnsi="Arial" w:cs="Arial"/>
          <w:sz w:val="24"/>
          <w:szCs w:val="24"/>
          <w:u w:val="single"/>
        </w:rPr>
        <w:t xml:space="preserve">.     </w:t>
      </w:r>
    </w:p>
    <w:p w14:paraId="013A3371" w14:textId="27518901" w:rsidR="00F46BFE" w:rsidRPr="00821807" w:rsidRDefault="00F46BFE" w:rsidP="00F46BFE">
      <w:pPr>
        <w:numPr>
          <w:ilvl w:val="0"/>
          <w:numId w:val="3"/>
        </w:numPr>
        <w:tabs>
          <w:tab w:val="clear" w:pos="340"/>
          <w:tab w:val="clear" w:pos="680"/>
        </w:tabs>
        <w:spacing w:line="360" w:lineRule="auto"/>
        <w:rPr>
          <w:rFonts w:ascii="Arial" w:hAnsi="Arial" w:cs="Arial"/>
          <w:sz w:val="24"/>
          <w:szCs w:val="24"/>
          <w:u w:val="single"/>
        </w:rPr>
      </w:pPr>
      <w:r w:rsidRPr="00EF4E18">
        <w:rPr>
          <w:rFonts w:ascii="Arial" w:hAnsi="Arial" w:cs="Arial"/>
          <w:color w:val="000000"/>
          <w:sz w:val="24"/>
          <w:szCs w:val="24"/>
        </w:rPr>
        <w:t>Duran-Badillo T, Herrera Herrera J L, Salazar Barajas ME, Míreles Alonso MA, Saavedra Michel O, Ruiz Cerino JM. Funcionamiento familiar y calidad de vida en adultos mayores con hipertensión arterial. Cienc. enferm.  [Internet]. 2022 [citado 202</w:t>
      </w:r>
      <w:r w:rsidR="00821807">
        <w:rPr>
          <w:rFonts w:ascii="Arial" w:hAnsi="Arial" w:cs="Arial"/>
          <w:color w:val="000000"/>
          <w:sz w:val="24"/>
          <w:szCs w:val="24"/>
        </w:rPr>
        <w:t>2</w:t>
      </w:r>
      <w:r w:rsidRPr="00EF4E18">
        <w:rPr>
          <w:rFonts w:ascii="Arial" w:hAnsi="Arial" w:cs="Arial"/>
          <w:color w:val="000000"/>
          <w:sz w:val="24"/>
          <w:szCs w:val="24"/>
        </w:rPr>
        <w:t> </w:t>
      </w:r>
      <w:r w:rsidR="00821807">
        <w:rPr>
          <w:rFonts w:ascii="Arial" w:hAnsi="Arial" w:cs="Arial"/>
          <w:color w:val="000000"/>
          <w:sz w:val="24"/>
          <w:szCs w:val="24"/>
        </w:rPr>
        <w:t xml:space="preserve">Dic </w:t>
      </w:r>
      <w:r w:rsidRPr="00EF4E18">
        <w:rPr>
          <w:rFonts w:ascii="Arial" w:hAnsi="Arial" w:cs="Arial"/>
          <w:color w:val="000000"/>
          <w:sz w:val="24"/>
          <w:szCs w:val="24"/>
        </w:rPr>
        <w:t xml:space="preserve">10]; 28: 3. Disponible en: </w:t>
      </w:r>
      <w:hyperlink r:id="rId21" w:history="1">
        <w:r w:rsidRPr="00821807">
          <w:rPr>
            <w:rStyle w:val="Hipervnculo"/>
            <w:rFonts w:ascii="Arial" w:hAnsi="Arial" w:cs="Arial"/>
            <w:sz w:val="24"/>
            <w:szCs w:val="24"/>
            <w:u w:val="single"/>
          </w:rPr>
          <w:t>http://www.scielo.cl/scielo.php?script=sci_arttext&amp;pid=S0717-95532022000100203&amp;lng=es</w:t>
        </w:r>
      </w:hyperlink>
      <w:r w:rsidRPr="00821807">
        <w:rPr>
          <w:rFonts w:ascii="Arial" w:hAnsi="Arial" w:cs="Arial"/>
          <w:color w:val="000000"/>
          <w:sz w:val="24"/>
          <w:szCs w:val="24"/>
          <w:u w:val="single"/>
        </w:rPr>
        <w:t xml:space="preserve"> </w:t>
      </w:r>
    </w:p>
    <w:p w14:paraId="30D42C73" w14:textId="77777777" w:rsidR="00F46BFE" w:rsidRPr="00821807" w:rsidRDefault="00F46BFE" w:rsidP="00F46BFE">
      <w:pPr>
        <w:numPr>
          <w:ilvl w:val="0"/>
          <w:numId w:val="3"/>
        </w:numPr>
        <w:tabs>
          <w:tab w:val="clear" w:pos="340"/>
          <w:tab w:val="clear" w:pos="680"/>
          <w:tab w:val="left" w:pos="426"/>
        </w:tabs>
        <w:spacing w:line="360" w:lineRule="auto"/>
        <w:outlineLvl w:val="2"/>
        <w:rPr>
          <w:rFonts w:ascii="Arial" w:hAnsi="Arial" w:cs="Arial"/>
          <w:sz w:val="24"/>
          <w:szCs w:val="24"/>
        </w:rPr>
      </w:pPr>
      <w:r w:rsidRPr="0050464A">
        <w:rPr>
          <w:rFonts w:ascii="Arial" w:eastAsia="Times New Roman" w:hAnsi="Arial" w:cs="Arial"/>
          <w:sz w:val="24"/>
          <w:szCs w:val="24"/>
        </w:rPr>
        <w:t>Heredia Barroso D, Matos Premiot JY, Carbonell Noblet A, Simón Pineda M. Intervención educativa dirigida a los familiares de adultos mayores con enfermedades psiquiátricas. Rev Inf Cient [Internet]. 2018 [citado 22 Dic 2021]; 97(1):</w:t>
      </w:r>
      <w:r>
        <w:rPr>
          <w:rFonts w:ascii="Arial" w:eastAsia="Times New Roman" w:hAnsi="Arial" w:cs="Arial"/>
          <w:sz w:val="24"/>
          <w:szCs w:val="24"/>
        </w:rPr>
        <w:t xml:space="preserve"> </w:t>
      </w:r>
      <w:r w:rsidRPr="0050464A">
        <w:rPr>
          <w:rFonts w:ascii="Arial" w:eastAsia="Times New Roman" w:hAnsi="Arial" w:cs="Arial"/>
          <w:sz w:val="24"/>
          <w:szCs w:val="24"/>
        </w:rPr>
        <w:t>[</w:t>
      </w:r>
      <w:r w:rsidRPr="0050464A">
        <w:rPr>
          <w:rFonts w:ascii="Arial" w:hAnsi="Arial" w:cs="Arial"/>
          <w:sz w:val="24"/>
          <w:szCs w:val="24"/>
        </w:rPr>
        <w:t>aproximadamente</w:t>
      </w:r>
      <w:r w:rsidRPr="0050464A">
        <w:rPr>
          <w:rFonts w:ascii="Arial" w:eastAsia="Times New Roman" w:hAnsi="Arial" w:cs="Arial"/>
          <w:sz w:val="24"/>
          <w:szCs w:val="24"/>
        </w:rPr>
        <w:t xml:space="preserve"> 8 p.]. Disponible en: </w:t>
      </w:r>
      <w:hyperlink r:id="rId22" w:history="1">
        <w:r w:rsidRPr="00821807">
          <w:rPr>
            <w:rFonts w:ascii="Arial" w:eastAsia="Times New Roman" w:hAnsi="Arial" w:cs="Arial"/>
            <w:sz w:val="24"/>
            <w:szCs w:val="24"/>
            <w:u w:val="single"/>
          </w:rPr>
          <w:t>http://www.revinfcientifica.sld.cu/index.php/ric/article/view/1828</w:t>
        </w:r>
      </w:hyperlink>
    </w:p>
    <w:p w14:paraId="3B55E14B" w14:textId="0E98F07C" w:rsidR="00F46BFE" w:rsidRPr="00821807" w:rsidRDefault="00F46BFE" w:rsidP="00F46BFE">
      <w:pPr>
        <w:numPr>
          <w:ilvl w:val="0"/>
          <w:numId w:val="3"/>
        </w:numPr>
        <w:tabs>
          <w:tab w:val="clear" w:pos="340"/>
          <w:tab w:val="clear" w:pos="680"/>
        </w:tabs>
        <w:spacing w:line="360" w:lineRule="auto"/>
        <w:rPr>
          <w:rFonts w:ascii="Arial" w:hAnsi="Arial" w:cs="Arial"/>
          <w:sz w:val="24"/>
          <w:szCs w:val="24"/>
          <w:u w:val="single"/>
        </w:rPr>
      </w:pPr>
      <w:r w:rsidRPr="0050464A">
        <w:rPr>
          <w:rFonts w:ascii="Arial" w:hAnsi="Arial" w:cs="Arial"/>
          <w:sz w:val="24"/>
          <w:szCs w:val="24"/>
        </w:rPr>
        <w:lastRenderedPageBreak/>
        <w:t xml:space="preserve">Ávila Oliva Marcia Maritza. Caracterización de la familia del anciano con deterioro cognitivo. Rev Cuba Salud Pública  [Internet]. 2012  Jun [citado  2021  Dic 16] ;  38( 2): 246-252. Disponible en: </w:t>
      </w:r>
      <w:hyperlink r:id="rId23" w:history="1">
        <w:r w:rsidRPr="00821807">
          <w:rPr>
            <w:rStyle w:val="Hipervnculo"/>
            <w:rFonts w:ascii="Arial" w:hAnsi="Arial" w:cs="Arial"/>
            <w:sz w:val="24"/>
            <w:szCs w:val="24"/>
            <w:u w:val="single"/>
          </w:rPr>
          <w:t>http://scielo.sld.cu/scielo.php?script=sci_arttext&amp;pid=S0864-34662012000200007&amp;lng=es</w:t>
        </w:r>
      </w:hyperlink>
    </w:p>
    <w:sectPr w:rsidR="00F46BFE" w:rsidRPr="00821807" w:rsidSect="0050464A">
      <w:headerReference w:type="even" r:id="rId24"/>
      <w:type w:val="continuous"/>
      <w:pgSz w:w="11907" w:h="15819" w:code="218"/>
      <w:pgMar w:top="1418" w:right="1418" w:bottom="1418" w:left="1418" w:header="850" w:footer="85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FF59" w14:textId="77777777" w:rsidR="009D32B6" w:rsidRDefault="009D32B6">
      <w:r>
        <w:separator/>
      </w:r>
    </w:p>
  </w:endnote>
  <w:endnote w:type="continuationSeparator" w:id="0">
    <w:p w14:paraId="3CCC3D02" w14:textId="77777777" w:rsidR="009D32B6" w:rsidRDefault="009D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5">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164B" w14:textId="77777777" w:rsidR="009D32B6" w:rsidRDefault="009D32B6">
      <w:r>
        <w:separator/>
      </w:r>
    </w:p>
  </w:footnote>
  <w:footnote w:type="continuationSeparator" w:id="0">
    <w:p w14:paraId="39A309C5" w14:textId="77777777" w:rsidR="009D32B6" w:rsidRDefault="009D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29B5" w14:textId="77777777" w:rsidR="00821807" w:rsidRPr="00AF4BC1" w:rsidRDefault="00821807" w:rsidP="00AF4BC1">
    <w:pPr>
      <w:pStyle w:val="Encabezado"/>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 w15:restartNumberingAfterBreak="0">
    <w:nsid w:val="19EA56D3"/>
    <w:multiLevelType w:val="multilevel"/>
    <w:tmpl w:val="6CEC090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E8106E"/>
    <w:multiLevelType w:val="hybridMultilevel"/>
    <w:tmpl w:val="42D093F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51912400">
    <w:abstractNumId w:val="0"/>
  </w:num>
  <w:num w:numId="2" w16cid:durableId="658384626">
    <w:abstractNumId w:val="2"/>
  </w:num>
  <w:num w:numId="3" w16cid:durableId="121107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5D"/>
    <w:rsid w:val="00006423"/>
    <w:rsid w:val="00013E6F"/>
    <w:rsid w:val="000655E7"/>
    <w:rsid w:val="00066AE1"/>
    <w:rsid w:val="000876F7"/>
    <w:rsid w:val="0013341F"/>
    <w:rsid w:val="001378C9"/>
    <w:rsid w:val="001A25C2"/>
    <w:rsid w:val="00207E30"/>
    <w:rsid w:val="00237368"/>
    <w:rsid w:val="002755B8"/>
    <w:rsid w:val="00292222"/>
    <w:rsid w:val="002C1801"/>
    <w:rsid w:val="00383182"/>
    <w:rsid w:val="003C1F71"/>
    <w:rsid w:val="003F5883"/>
    <w:rsid w:val="0040457D"/>
    <w:rsid w:val="00421774"/>
    <w:rsid w:val="0048341A"/>
    <w:rsid w:val="004B1111"/>
    <w:rsid w:val="004E39BF"/>
    <w:rsid w:val="004F4C1A"/>
    <w:rsid w:val="00517AF9"/>
    <w:rsid w:val="005618E6"/>
    <w:rsid w:val="005E4BA4"/>
    <w:rsid w:val="005F34C4"/>
    <w:rsid w:val="00673D40"/>
    <w:rsid w:val="006C400C"/>
    <w:rsid w:val="006C6D03"/>
    <w:rsid w:val="00763A21"/>
    <w:rsid w:val="008061D4"/>
    <w:rsid w:val="00821807"/>
    <w:rsid w:val="00825FFB"/>
    <w:rsid w:val="00896C5D"/>
    <w:rsid w:val="008A54D8"/>
    <w:rsid w:val="008D0DD5"/>
    <w:rsid w:val="008E0DF6"/>
    <w:rsid w:val="008E5B02"/>
    <w:rsid w:val="00973704"/>
    <w:rsid w:val="009A5FD5"/>
    <w:rsid w:val="009B21A9"/>
    <w:rsid w:val="009D32B6"/>
    <w:rsid w:val="009E7689"/>
    <w:rsid w:val="00A56B75"/>
    <w:rsid w:val="00AD7160"/>
    <w:rsid w:val="00AF77A2"/>
    <w:rsid w:val="00B31281"/>
    <w:rsid w:val="00B775BA"/>
    <w:rsid w:val="00BD0138"/>
    <w:rsid w:val="00BF32CC"/>
    <w:rsid w:val="00C30904"/>
    <w:rsid w:val="00C33C7F"/>
    <w:rsid w:val="00C3707D"/>
    <w:rsid w:val="00C75CC5"/>
    <w:rsid w:val="00C863CA"/>
    <w:rsid w:val="00CA4B40"/>
    <w:rsid w:val="00CC08D5"/>
    <w:rsid w:val="00CC7DC5"/>
    <w:rsid w:val="00D07908"/>
    <w:rsid w:val="00D65F01"/>
    <w:rsid w:val="00DB450E"/>
    <w:rsid w:val="00DE6C8A"/>
    <w:rsid w:val="00E7190C"/>
    <w:rsid w:val="00E9287E"/>
    <w:rsid w:val="00EA4461"/>
    <w:rsid w:val="00EA7AA5"/>
    <w:rsid w:val="00ED473E"/>
    <w:rsid w:val="00EF4E18"/>
    <w:rsid w:val="00F46BFE"/>
    <w:rsid w:val="00FC52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260F"/>
  <w15:chartTrackingRefBased/>
  <w15:docId w15:val="{F06FA719-EBA0-4AD2-A8E4-47A98BD3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5D"/>
    <w:pPr>
      <w:tabs>
        <w:tab w:val="left" w:pos="340"/>
        <w:tab w:val="left" w:pos="680"/>
      </w:tabs>
      <w:spacing w:after="0" w:line="240" w:lineRule="auto"/>
      <w:ind w:firstLine="227"/>
      <w:jc w:val="both"/>
    </w:pPr>
    <w:rPr>
      <w:rFonts w:ascii="Times New Roman" w:eastAsia="Batang" w:hAnsi="Times New Roman" w:cs="Times New Roman"/>
      <w:kern w:val="0"/>
      <w:sz w:val="20"/>
      <w:szCs w:val="20"/>
      <w:lang w:val="en-US" w:eastAsia="de-DE"/>
      <w14:ligatures w14:val="none"/>
    </w:rPr>
  </w:style>
  <w:style w:type="paragraph" w:styleId="Ttulo1">
    <w:name w:val="heading 1"/>
    <w:basedOn w:val="Normal"/>
    <w:next w:val="Normal"/>
    <w:link w:val="Ttulo1Car"/>
    <w:qFormat/>
    <w:rsid w:val="00896C5D"/>
    <w:pPr>
      <w:keepNext/>
      <w:keepLines/>
      <w:numPr>
        <w:numId w:val="1"/>
      </w:numPr>
      <w:suppressAutoHyphens/>
      <w:spacing w:before="400" w:after="200"/>
      <w:jc w:val="center"/>
      <w:outlineLvl w:val="0"/>
    </w:pPr>
    <w:rPr>
      <w:rFonts w:cs="Arial"/>
      <w:bCs/>
      <w:caps/>
      <w:kern w:val="32"/>
      <w:sz w:val="16"/>
      <w:szCs w:val="16"/>
    </w:rPr>
  </w:style>
  <w:style w:type="paragraph" w:styleId="Ttulo2">
    <w:name w:val="heading 2"/>
    <w:basedOn w:val="Ttulo1"/>
    <w:next w:val="Normal"/>
    <w:link w:val="Ttulo2Car"/>
    <w:qFormat/>
    <w:rsid w:val="00896C5D"/>
    <w:pPr>
      <w:numPr>
        <w:ilvl w:val="1"/>
      </w:numPr>
      <w:spacing w:before="300" w:after="150"/>
      <w:jc w:val="left"/>
      <w:outlineLvl w:val="1"/>
    </w:pPr>
    <w:rPr>
      <w:bCs w:val="0"/>
      <w:i/>
      <w:iCs/>
      <w:cap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2">
    <w:name w:val="Estilo2"/>
    <w:basedOn w:val="Tablanormal"/>
    <w:rsid w:val="008A54D8"/>
    <w:pPr>
      <w:spacing w:after="200" w:line="276" w:lineRule="auto"/>
    </w:pPr>
    <w:rPr>
      <w:rFonts w:ascii="Calibri" w:eastAsia="Calibri" w:hAnsi="Calibri" w:cs="Times New Roman"/>
      <w:kern w:val="0"/>
      <w:sz w:val="20"/>
      <w:szCs w:val="20"/>
      <w:lang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1Car">
    <w:name w:val="Título 1 Car"/>
    <w:basedOn w:val="Fuentedeprrafopredeter"/>
    <w:link w:val="Ttulo1"/>
    <w:rsid w:val="00896C5D"/>
    <w:rPr>
      <w:rFonts w:ascii="Times New Roman" w:eastAsia="Batang" w:hAnsi="Times New Roman" w:cs="Arial"/>
      <w:bCs/>
      <w:caps/>
      <w:kern w:val="32"/>
      <w:sz w:val="16"/>
      <w:szCs w:val="16"/>
      <w:lang w:val="en-US" w:eastAsia="de-DE"/>
      <w14:ligatures w14:val="none"/>
    </w:rPr>
  </w:style>
  <w:style w:type="character" w:customStyle="1" w:styleId="Ttulo2Car">
    <w:name w:val="Título 2 Car"/>
    <w:basedOn w:val="Fuentedeprrafopredeter"/>
    <w:link w:val="Ttulo2"/>
    <w:rsid w:val="00896C5D"/>
    <w:rPr>
      <w:rFonts w:ascii="Times New Roman" w:eastAsia="Batang" w:hAnsi="Times New Roman" w:cs="Arial"/>
      <w:i/>
      <w:iCs/>
      <w:kern w:val="32"/>
      <w:sz w:val="20"/>
      <w:szCs w:val="20"/>
      <w:lang w:val="en-US" w:eastAsia="de-DE"/>
      <w14:ligatures w14:val="none"/>
    </w:rPr>
  </w:style>
  <w:style w:type="paragraph" w:customStyle="1" w:styleId="authorinfo">
    <w:name w:val="authorinfo"/>
    <w:rsid w:val="00896C5D"/>
    <w:pPr>
      <w:widowControl w:val="0"/>
      <w:spacing w:after="400" w:line="240" w:lineRule="auto"/>
      <w:contextualSpacing/>
      <w:jc w:val="center"/>
    </w:pPr>
    <w:rPr>
      <w:rFonts w:ascii="Times New Roman" w:eastAsia="Batang" w:hAnsi="Times New Roman" w:cs="Times New Roman"/>
      <w:kern w:val="0"/>
      <w:sz w:val="18"/>
      <w:szCs w:val="20"/>
      <w:lang w:val="en-US" w:eastAsia="de-DE"/>
      <w14:ligatures w14:val="none"/>
    </w:rPr>
  </w:style>
  <w:style w:type="paragraph" w:customStyle="1" w:styleId="author">
    <w:name w:val="author"/>
    <w:next w:val="authorinfo"/>
    <w:rsid w:val="00896C5D"/>
    <w:pPr>
      <w:suppressAutoHyphens/>
      <w:spacing w:after="200" w:line="240" w:lineRule="auto"/>
      <w:contextualSpacing/>
      <w:jc w:val="center"/>
    </w:pPr>
    <w:rPr>
      <w:rFonts w:ascii="Times New Roman" w:eastAsia="Batang" w:hAnsi="Times New Roman" w:cs="Times New Roman"/>
      <w:kern w:val="0"/>
      <w:sz w:val="24"/>
      <w:szCs w:val="24"/>
      <w:lang w:val="en-US" w:eastAsia="de-DE"/>
      <w14:ligatures w14:val="none"/>
    </w:rPr>
  </w:style>
  <w:style w:type="paragraph" w:customStyle="1" w:styleId="heading1">
    <w:name w:val="heading1"/>
    <w:basedOn w:val="Ttulo1"/>
    <w:next w:val="Normal"/>
    <w:rsid w:val="00896C5D"/>
    <w:rPr>
      <w:snapToGrid w:val="0"/>
      <w:lang w:eastAsia="en-US"/>
    </w:rPr>
  </w:style>
  <w:style w:type="character" w:styleId="Hipervnculo">
    <w:name w:val="Hyperlink"/>
    <w:rsid w:val="00896C5D"/>
    <w:rPr>
      <w:color w:val="auto"/>
      <w:u w:val="none"/>
    </w:rPr>
  </w:style>
  <w:style w:type="character" w:customStyle="1" w:styleId="initial12">
    <w:name w:val="initial_12"/>
    <w:rsid w:val="00896C5D"/>
    <w:rPr>
      <w:sz w:val="24"/>
      <w:szCs w:val="24"/>
    </w:rPr>
  </w:style>
  <w:style w:type="paragraph" w:customStyle="1" w:styleId="tablelegend">
    <w:name w:val="tablelegend"/>
    <w:basedOn w:val="Normal"/>
    <w:rsid w:val="00896C5D"/>
    <w:pPr>
      <w:keepNext/>
      <w:keepLines/>
      <w:suppressAutoHyphens/>
      <w:spacing w:before="300" w:after="100"/>
      <w:ind w:firstLine="0"/>
      <w:contextualSpacing/>
      <w:jc w:val="center"/>
    </w:pPr>
    <w:rPr>
      <w:sz w:val="16"/>
      <w:szCs w:val="16"/>
    </w:rPr>
  </w:style>
  <w:style w:type="character" w:customStyle="1" w:styleId="bold">
    <w:name w:val="bold"/>
    <w:rsid w:val="00896C5D"/>
    <w:rPr>
      <w:b/>
    </w:rPr>
  </w:style>
  <w:style w:type="paragraph" w:customStyle="1" w:styleId="heading1withoutNr">
    <w:name w:val="heading1_withoutNr"/>
    <w:basedOn w:val="heading1"/>
    <w:next w:val="Normal"/>
    <w:rsid w:val="00896C5D"/>
    <w:pPr>
      <w:numPr>
        <w:numId w:val="0"/>
      </w:numPr>
      <w:spacing w:before="360" w:after="180"/>
    </w:pPr>
  </w:style>
  <w:style w:type="paragraph" w:styleId="Encabezado">
    <w:name w:val="header"/>
    <w:basedOn w:val="Normal"/>
    <w:link w:val="EncabezadoCar"/>
    <w:rsid w:val="00896C5D"/>
    <w:pPr>
      <w:tabs>
        <w:tab w:val="clear" w:pos="340"/>
        <w:tab w:val="clear" w:pos="680"/>
        <w:tab w:val="left" w:pos="10036"/>
      </w:tabs>
      <w:ind w:firstLine="0"/>
      <w:jc w:val="left"/>
    </w:pPr>
    <w:rPr>
      <w:sz w:val="18"/>
    </w:rPr>
  </w:style>
  <w:style w:type="character" w:customStyle="1" w:styleId="EncabezadoCar">
    <w:name w:val="Encabezado Car"/>
    <w:basedOn w:val="Fuentedeprrafopredeter"/>
    <w:link w:val="Encabezado"/>
    <w:rsid w:val="00896C5D"/>
    <w:rPr>
      <w:rFonts w:ascii="Times New Roman" w:eastAsia="Batang" w:hAnsi="Times New Roman" w:cs="Times New Roman"/>
      <w:kern w:val="0"/>
      <w:sz w:val="18"/>
      <w:szCs w:val="20"/>
      <w:lang w:val="en-US" w:eastAsia="de-DE"/>
      <w14:ligatures w14:val="none"/>
    </w:rPr>
  </w:style>
  <w:style w:type="paragraph" w:styleId="NormalWeb">
    <w:name w:val="Normal (Web)"/>
    <w:aliases w:val=" Car Car, Car,Car Car,Car"/>
    <w:basedOn w:val="Normal"/>
    <w:link w:val="NormalWebCar"/>
    <w:uiPriority w:val="99"/>
    <w:rsid w:val="00896C5D"/>
    <w:rPr>
      <w:szCs w:val="24"/>
    </w:rPr>
  </w:style>
  <w:style w:type="paragraph" w:customStyle="1" w:styleId="Default">
    <w:name w:val="Default"/>
    <w:rsid w:val="00896C5D"/>
    <w:pPr>
      <w:autoSpaceDE w:val="0"/>
      <w:autoSpaceDN w:val="0"/>
      <w:adjustRightInd w:val="0"/>
      <w:spacing w:after="0" w:line="240" w:lineRule="auto"/>
    </w:pPr>
    <w:rPr>
      <w:rFonts w:ascii="Times New Roman" w:eastAsia="Batang" w:hAnsi="Times New Roman" w:cs="Times New Roman"/>
      <w:kern w:val="0"/>
      <w:sz w:val="20"/>
      <w:szCs w:val="20"/>
      <w:lang w:val="de-DE" w:eastAsia="de-DE"/>
      <w14:ligatures w14:val="none"/>
    </w:rPr>
  </w:style>
  <w:style w:type="character" w:customStyle="1" w:styleId="AbsatzNormal">
    <w:name w:val="AbsatzNormal"/>
    <w:basedOn w:val="Fuentedeprrafopredeter"/>
    <w:rsid w:val="00896C5D"/>
  </w:style>
  <w:style w:type="paragraph" w:styleId="HTMLconformatoprevio">
    <w:name w:val="HTML Preformatted"/>
    <w:basedOn w:val="Normal"/>
    <w:link w:val="HTMLconformatoprevioCar"/>
    <w:uiPriority w:val="99"/>
    <w:rsid w:val="00896C5D"/>
    <w:pPr>
      <w:ind w:firstLine="0"/>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96C5D"/>
    <w:rPr>
      <w:rFonts w:ascii="Courier New" w:eastAsia="Batang" w:hAnsi="Courier New" w:cs="Courier New"/>
      <w:kern w:val="0"/>
      <w:sz w:val="20"/>
      <w:szCs w:val="20"/>
      <w:lang w:val="en-US" w:eastAsia="de-DE"/>
      <w14:ligatures w14:val="none"/>
    </w:rPr>
  </w:style>
  <w:style w:type="paragraph" w:styleId="Textodeglobo">
    <w:name w:val="Balloon Text"/>
    <w:basedOn w:val="Normal"/>
    <w:link w:val="TextodegloboCar"/>
    <w:uiPriority w:val="99"/>
    <w:semiHidden/>
    <w:rsid w:val="00896C5D"/>
    <w:rPr>
      <w:rFonts w:ascii="Tahoma" w:hAnsi="Tahoma" w:cs="Tahoma"/>
      <w:sz w:val="16"/>
      <w:szCs w:val="16"/>
    </w:rPr>
  </w:style>
  <w:style w:type="character" w:customStyle="1" w:styleId="TextodegloboCar">
    <w:name w:val="Texto de globo Car"/>
    <w:basedOn w:val="Fuentedeprrafopredeter"/>
    <w:link w:val="Textodeglobo"/>
    <w:uiPriority w:val="99"/>
    <w:semiHidden/>
    <w:rsid w:val="00896C5D"/>
    <w:rPr>
      <w:rFonts w:ascii="Tahoma" w:eastAsia="Batang" w:hAnsi="Tahoma" w:cs="Tahoma"/>
      <w:kern w:val="0"/>
      <w:sz w:val="16"/>
      <w:szCs w:val="16"/>
      <w:lang w:val="en-US" w:eastAsia="de-DE"/>
      <w14:ligatures w14:val="none"/>
    </w:rPr>
  </w:style>
  <w:style w:type="character" w:styleId="Textoennegrita">
    <w:name w:val="Strong"/>
    <w:uiPriority w:val="22"/>
    <w:qFormat/>
    <w:rsid w:val="00896C5D"/>
    <w:rPr>
      <w:b/>
      <w:bCs/>
    </w:rPr>
  </w:style>
  <w:style w:type="character" w:customStyle="1" w:styleId="NormalWebCar">
    <w:name w:val="Normal (Web) Car"/>
    <w:aliases w:val=" Car Car Car, Car Car1,Car Car Car,Car Car1"/>
    <w:link w:val="NormalWeb"/>
    <w:uiPriority w:val="99"/>
    <w:rsid w:val="00896C5D"/>
    <w:rPr>
      <w:rFonts w:ascii="Times New Roman" w:eastAsia="Batang" w:hAnsi="Times New Roman" w:cs="Times New Roman"/>
      <w:kern w:val="0"/>
      <w:sz w:val="20"/>
      <w:szCs w:val="24"/>
      <w:lang w:val="en-US" w:eastAsia="de-DE"/>
      <w14:ligatures w14:val="none"/>
    </w:rPr>
  </w:style>
  <w:style w:type="paragraph" w:styleId="Textocomentario">
    <w:name w:val="annotation text"/>
    <w:basedOn w:val="Normal"/>
    <w:link w:val="TextocomentarioCar"/>
    <w:uiPriority w:val="99"/>
    <w:semiHidden/>
    <w:unhideWhenUsed/>
    <w:rsid w:val="00896C5D"/>
  </w:style>
  <w:style w:type="character" w:customStyle="1" w:styleId="TextocomentarioCar">
    <w:name w:val="Texto comentario Car"/>
    <w:basedOn w:val="Fuentedeprrafopredeter"/>
    <w:link w:val="Textocomentario"/>
    <w:uiPriority w:val="99"/>
    <w:semiHidden/>
    <w:rsid w:val="00896C5D"/>
    <w:rPr>
      <w:rFonts w:ascii="Times New Roman" w:eastAsia="Batang" w:hAnsi="Times New Roman" w:cs="Times New Roman"/>
      <w:kern w:val="0"/>
      <w:sz w:val="20"/>
      <w:szCs w:val="20"/>
      <w:lang w:val="en-US" w:eastAsia="de-DE"/>
      <w14:ligatures w14:val="none"/>
    </w:rPr>
  </w:style>
  <w:style w:type="paragraph" w:styleId="Asuntodelcomentario">
    <w:name w:val="annotation subject"/>
    <w:basedOn w:val="Textocomentario"/>
    <w:next w:val="Textocomentario"/>
    <w:link w:val="AsuntodelcomentarioCar"/>
    <w:uiPriority w:val="99"/>
    <w:unhideWhenUsed/>
    <w:rsid w:val="00896C5D"/>
    <w:pPr>
      <w:tabs>
        <w:tab w:val="clear" w:pos="340"/>
        <w:tab w:val="clear" w:pos="680"/>
      </w:tabs>
      <w:spacing w:after="200" w:line="276" w:lineRule="auto"/>
      <w:ind w:firstLine="0"/>
      <w:jc w:val="left"/>
    </w:pPr>
    <w:rPr>
      <w:rFonts w:ascii="Calibri" w:eastAsia="Calibri" w:hAnsi="Calibri"/>
      <w:b/>
      <w:bCs/>
      <w:lang w:val="es-VE" w:eastAsia="en-US"/>
    </w:rPr>
  </w:style>
  <w:style w:type="character" w:customStyle="1" w:styleId="AsuntodelcomentarioCar">
    <w:name w:val="Asunto del comentario Car"/>
    <w:basedOn w:val="TextocomentarioCar"/>
    <w:link w:val="Asuntodelcomentario"/>
    <w:uiPriority w:val="99"/>
    <w:rsid w:val="00896C5D"/>
    <w:rPr>
      <w:rFonts w:ascii="Calibri" w:eastAsia="Calibri" w:hAnsi="Calibri" w:cs="Times New Roman"/>
      <w:b/>
      <w:bCs/>
      <w:kern w:val="0"/>
      <w:sz w:val="20"/>
      <w:szCs w:val="20"/>
      <w:lang w:val="es-VE" w:eastAsia="de-DE"/>
      <w14:ligatures w14:val="none"/>
    </w:rPr>
  </w:style>
  <w:style w:type="character" w:customStyle="1" w:styleId="estilo92">
    <w:name w:val="estilo92"/>
    <w:rsid w:val="00896C5D"/>
  </w:style>
  <w:style w:type="character" w:styleId="Mencinsinresolver">
    <w:name w:val="Unresolved Mention"/>
    <w:basedOn w:val="Fuentedeprrafopredeter"/>
    <w:uiPriority w:val="99"/>
    <w:semiHidden/>
    <w:unhideWhenUsed/>
    <w:rsid w:val="00DB450E"/>
    <w:rPr>
      <w:color w:val="605E5C"/>
      <w:shd w:val="clear" w:color="auto" w:fill="E1DFDD"/>
    </w:rPr>
  </w:style>
  <w:style w:type="paragraph" w:styleId="Prrafodelista">
    <w:name w:val="List Paragraph"/>
    <w:basedOn w:val="Normal"/>
    <w:uiPriority w:val="34"/>
    <w:qFormat/>
    <w:rsid w:val="0029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ferrt@infomed.sld.cu" TargetMode="External"/><Relationship Id="rId13" Type="http://schemas.openxmlformats.org/officeDocument/2006/relationships/hyperlink" Target="https://doi.org/10.30545/academo.2019.jul-dic.5" TargetMode="External"/><Relationship Id="rId18" Type="http://schemas.openxmlformats.org/officeDocument/2006/relationships/hyperlink" Target="http://www.revinfcientifica.sld.cu/index.php/ric/article/view/276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ielo.cl/scielo.php?script=sci_arttext&amp;pid=S0717-95532022000100203&amp;lng=es" TargetMode="External"/><Relationship Id="rId7" Type="http://schemas.openxmlformats.org/officeDocument/2006/relationships/endnotes" Target="endnotes.xml"/><Relationship Id="rId12" Type="http://schemas.openxmlformats.org/officeDocument/2006/relationships/hyperlink" Target="https://revista.famfyg.com.ar/index.php/AMFG/article/view/161/149" TargetMode="External"/><Relationship Id="rId17" Type="http://schemas.openxmlformats.org/officeDocument/2006/relationships/hyperlink" Target="https://www.medisur.sld.cu/index.php/medisur/article/view/36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dl.handle.net/20.500.12759/4165" TargetMode="External"/><Relationship Id="rId20" Type="http://schemas.openxmlformats.org/officeDocument/2006/relationships/hyperlink" Target="http://scielo.sld.cu/scielo.php?script=sci_arttext&amp;pid=S0864-21251999000300014&amp;ln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journal/679/67963183013/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ielo.isciii.es/scielo.php?script=sci_arttext&amp;pid=S1578-908X2016000200069&amp;lng=es" TargetMode="External"/><Relationship Id="rId23" Type="http://schemas.openxmlformats.org/officeDocument/2006/relationships/hyperlink" Target="http://scielo.sld.cu/scielo.php?script=sci_arttext&amp;pid=S0864-34662012000200007&amp;lng=es" TargetMode="External"/><Relationship Id="rId10" Type="http://schemas.openxmlformats.org/officeDocument/2006/relationships/hyperlink" Target="http://medisan.sld.cu/index.php/san/article/view/2433" TargetMode="External"/><Relationship Id="rId19" Type="http://schemas.openxmlformats.org/officeDocument/2006/relationships/hyperlink" Target="http://www.revistahph.sld.cu/2017/nro%201/caracterizacion%20familiar.html" TargetMode="External"/><Relationship Id="rId4" Type="http://schemas.openxmlformats.org/officeDocument/2006/relationships/settings" Target="settings.xml"/><Relationship Id="rId9" Type="http://schemas.openxmlformats.org/officeDocument/2006/relationships/hyperlink" Target="https://revistapublicando.org/revista/index.php/crv/article/view/2039" TargetMode="External"/><Relationship Id="rId14" Type="http://schemas.openxmlformats.org/officeDocument/2006/relationships/hyperlink" Target="http://www.bvs.sld.cu/libros_texto/mgi_tomo2_3raedicion/medicina_gen_integral_volumen2_salud_medicina.pdf" TargetMode="External"/><Relationship Id="rId22" Type="http://schemas.openxmlformats.org/officeDocument/2006/relationships/hyperlink" Target="http://www.revinfcientifica.sld.cu/index.php/ric/article/view/18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8D90-34C3-4662-97F3-3BFDB956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12</Pages>
  <Words>3641</Words>
  <Characters>20026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Favi</dc:creator>
  <cp:keywords/>
  <dc:description/>
  <cp:lastModifiedBy>Mary Favi</cp:lastModifiedBy>
  <cp:revision>51</cp:revision>
  <dcterms:created xsi:type="dcterms:W3CDTF">2023-09-10T16:48:00Z</dcterms:created>
  <dcterms:modified xsi:type="dcterms:W3CDTF">2023-09-10T20:36:00Z</dcterms:modified>
</cp:coreProperties>
</file>