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4B1" w:rsidRPr="003A6903" w:rsidRDefault="00982140" w:rsidP="00034B90">
      <w:pPr>
        <w:spacing w:after="120" w:line="360" w:lineRule="auto"/>
        <w:jc w:val="both"/>
        <w:rPr>
          <w:rFonts w:ascii="Arial" w:hAnsi="Arial" w:cs="Arial"/>
          <w:b/>
          <w:color w:val="000000"/>
          <w:sz w:val="28"/>
          <w:szCs w:val="28"/>
        </w:rPr>
      </w:pPr>
      <w:r w:rsidRPr="003A6903">
        <w:rPr>
          <w:rFonts w:ascii="Arial" w:hAnsi="Arial" w:cs="Arial"/>
          <w:b/>
          <w:color w:val="000000"/>
          <w:sz w:val="28"/>
          <w:szCs w:val="28"/>
        </w:rPr>
        <w:t>EFECTIVIDAD</w:t>
      </w:r>
      <w:r w:rsidR="003A6903" w:rsidRPr="003A6903">
        <w:rPr>
          <w:rFonts w:ascii="Arial" w:hAnsi="Arial" w:cs="Arial"/>
          <w:b/>
          <w:color w:val="000000"/>
          <w:sz w:val="28"/>
          <w:szCs w:val="28"/>
        </w:rPr>
        <w:t xml:space="preserve"> DEL MÉTODO MCKENZIE EN PACIENTES CON</w:t>
      </w:r>
      <w:r w:rsidR="002F25D5" w:rsidRPr="003A6903">
        <w:rPr>
          <w:rFonts w:ascii="Arial" w:hAnsi="Arial" w:cs="Arial"/>
          <w:b/>
          <w:color w:val="000000"/>
          <w:sz w:val="28"/>
          <w:szCs w:val="28"/>
        </w:rPr>
        <w:t xml:space="preserve"> ALGIAS </w:t>
      </w:r>
      <w:r w:rsidR="00F2534D" w:rsidRPr="003A6903">
        <w:rPr>
          <w:rFonts w:ascii="Arial" w:hAnsi="Arial" w:cs="Arial"/>
          <w:b/>
          <w:color w:val="000000"/>
          <w:sz w:val="28"/>
          <w:szCs w:val="28"/>
        </w:rPr>
        <w:t xml:space="preserve">VERTEBRALES </w:t>
      </w:r>
      <w:r w:rsidR="002F25D5" w:rsidRPr="003A6903">
        <w:rPr>
          <w:rFonts w:ascii="Arial" w:hAnsi="Arial" w:cs="Arial"/>
          <w:b/>
          <w:color w:val="000000"/>
          <w:sz w:val="28"/>
          <w:szCs w:val="28"/>
        </w:rPr>
        <w:t>CERVICALES.</w:t>
      </w:r>
    </w:p>
    <w:p w:rsidR="003A6903" w:rsidRPr="003A6903" w:rsidRDefault="003A6903" w:rsidP="003A6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sz w:val="28"/>
          <w:szCs w:val="28"/>
          <w:lang w:val="es-ES" w:eastAsia="es-ES"/>
        </w:rPr>
      </w:pPr>
      <w:r w:rsidRPr="003A6903">
        <w:rPr>
          <w:rFonts w:ascii="Arial" w:hAnsi="Arial" w:cs="Arial"/>
          <w:b/>
          <w:sz w:val="28"/>
          <w:szCs w:val="28"/>
          <w:lang w:val="en" w:eastAsia="es-ES"/>
        </w:rPr>
        <w:t>EFFECTIVENESS OF THE MCKENZIE METHOD IN PATIENTS WITH CERVICAL VERTEBRAL SOMETHING.</w:t>
      </w:r>
    </w:p>
    <w:p w:rsidR="00007488" w:rsidRPr="00F2534D" w:rsidRDefault="00007488" w:rsidP="00034B90">
      <w:pPr>
        <w:pStyle w:val="author"/>
        <w:spacing w:before="240" w:line="360" w:lineRule="auto"/>
        <w:jc w:val="left"/>
        <w:rPr>
          <w:rStyle w:val="Hipervnculo"/>
          <w:rFonts w:ascii="Arial" w:hAnsi="Arial" w:cs="Arial"/>
          <w:lang w:val="es-CU"/>
        </w:rPr>
      </w:pPr>
      <w:r w:rsidRPr="00F2534D">
        <w:rPr>
          <w:rFonts w:ascii="Arial" w:hAnsi="Arial" w:cs="Arial"/>
          <w:color w:val="000000"/>
          <w:lang w:val="es-MX"/>
        </w:rPr>
        <w:t xml:space="preserve">Onesio Esteban de León </w:t>
      </w:r>
      <w:r w:rsidRPr="00F2534D">
        <w:rPr>
          <w:rFonts w:ascii="Arial" w:hAnsi="Arial" w:cs="Arial"/>
          <w:lang w:val="es-MX"/>
        </w:rPr>
        <w:t>Gutierrez</w:t>
      </w:r>
      <w:r w:rsidRPr="00F2534D">
        <w:rPr>
          <w:rFonts w:ascii="Arial" w:hAnsi="Arial" w:cs="Arial"/>
          <w:b/>
          <w:color w:val="FF0000"/>
          <w:lang w:val="es-MX"/>
        </w:rPr>
        <w:t xml:space="preserve"> </w:t>
      </w:r>
      <w:r w:rsidRPr="00F2534D">
        <w:rPr>
          <w:rFonts w:ascii="Arial" w:hAnsi="Arial" w:cs="Arial"/>
          <w:vertAlign w:val="superscript"/>
          <w:lang w:val="es-MX"/>
        </w:rPr>
        <w:t>1</w:t>
      </w:r>
      <w:r w:rsidRPr="00F2534D">
        <w:rPr>
          <w:rFonts w:ascii="Arial" w:hAnsi="Arial" w:cs="Arial"/>
          <w:color w:val="000000"/>
          <w:vertAlign w:val="superscript"/>
          <w:lang w:val="es-MX"/>
        </w:rPr>
        <w:t xml:space="preserve"> </w:t>
      </w:r>
      <w:hyperlink r:id="rId7" w:history="1">
        <w:r w:rsidRPr="00F2534D">
          <w:rPr>
            <w:rStyle w:val="Hipervnculo"/>
            <w:rFonts w:ascii="Arial" w:hAnsi="Arial" w:cs="Arial"/>
            <w:lang w:val="es-CU"/>
          </w:rPr>
          <w:t>https://orcid.org/0000-0001-6573-4628</w:t>
        </w:r>
      </w:hyperlink>
    </w:p>
    <w:p w:rsidR="00007488" w:rsidRPr="00F2534D" w:rsidRDefault="00007488" w:rsidP="00034B90">
      <w:pPr>
        <w:pStyle w:val="author"/>
        <w:spacing w:before="240" w:after="0" w:line="360" w:lineRule="auto"/>
        <w:jc w:val="left"/>
        <w:rPr>
          <w:rFonts w:ascii="Arial" w:hAnsi="Arial" w:cs="Arial"/>
        </w:rPr>
      </w:pPr>
      <w:r w:rsidRPr="00F2534D">
        <w:rPr>
          <w:rFonts w:ascii="Arial" w:hAnsi="Arial" w:cs="Arial"/>
          <w:color w:val="000000"/>
          <w:lang w:val="es-MX"/>
        </w:rPr>
        <w:t xml:space="preserve">Israel Triana </w:t>
      </w:r>
      <w:r w:rsidRPr="00F2534D">
        <w:rPr>
          <w:rFonts w:ascii="Arial" w:hAnsi="Arial" w:cs="Arial"/>
          <w:lang w:val="es-MX"/>
        </w:rPr>
        <w:t>Pérez</w:t>
      </w:r>
      <w:r w:rsidR="007B258D" w:rsidRPr="00F2534D">
        <w:rPr>
          <w:rFonts w:ascii="Arial" w:hAnsi="Arial" w:cs="Arial"/>
          <w:lang w:val="es-MX"/>
        </w:rPr>
        <w:t xml:space="preserve"> </w:t>
      </w:r>
      <w:r w:rsidR="007B258D" w:rsidRPr="00F2534D">
        <w:rPr>
          <w:rFonts w:ascii="Arial" w:hAnsi="Arial" w:cs="Arial"/>
          <w:vertAlign w:val="superscript"/>
          <w:lang w:val="es-MX"/>
        </w:rPr>
        <w:t>2</w:t>
      </w:r>
      <w:r w:rsidRPr="00F2534D">
        <w:rPr>
          <w:rFonts w:ascii="Arial" w:hAnsi="Arial" w:cs="Arial"/>
          <w:b/>
          <w:color w:val="FF0000"/>
          <w:lang w:val="es-MX"/>
        </w:rPr>
        <w:t xml:space="preserve"> </w:t>
      </w:r>
      <w:r w:rsidRPr="00F2534D">
        <w:rPr>
          <w:rFonts w:ascii="Arial" w:hAnsi="Arial" w:cs="Arial"/>
          <w:color w:val="000000"/>
          <w:vertAlign w:val="superscript"/>
          <w:lang w:val="es-MX"/>
        </w:rPr>
        <w:t xml:space="preserve"> </w:t>
      </w:r>
      <w:hyperlink r:id="rId8" w:history="1">
        <w:r w:rsidRPr="00F2534D">
          <w:rPr>
            <w:rStyle w:val="Hipervnculo"/>
            <w:rFonts w:ascii="Arial" w:hAnsi="Arial" w:cs="Arial"/>
            <w:lang w:val="es-CU"/>
          </w:rPr>
          <w:t>https://orcid.org/0000-0002-8678-6934</w:t>
        </w:r>
      </w:hyperlink>
    </w:p>
    <w:p w:rsidR="00007488" w:rsidRPr="00F2534D" w:rsidRDefault="00007488" w:rsidP="00034B90">
      <w:pPr>
        <w:pStyle w:val="author"/>
        <w:spacing w:before="240" w:after="0" w:line="360" w:lineRule="auto"/>
        <w:jc w:val="left"/>
        <w:rPr>
          <w:rFonts w:ascii="Arial" w:hAnsi="Arial" w:cs="Arial"/>
          <w:color w:val="000000"/>
          <w:lang w:val="es-MX"/>
        </w:rPr>
      </w:pPr>
      <w:r w:rsidRPr="00F2534D">
        <w:rPr>
          <w:rFonts w:ascii="Arial" w:hAnsi="Arial" w:cs="Arial"/>
          <w:color w:val="000000"/>
          <w:lang w:val="es-MX"/>
        </w:rPr>
        <w:t xml:space="preserve">Tania Alemán </w:t>
      </w:r>
      <w:r w:rsidRPr="00F2534D">
        <w:rPr>
          <w:rFonts w:ascii="Arial" w:hAnsi="Arial" w:cs="Arial"/>
          <w:lang w:val="es-MX"/>
        </w:rPr>
        <w:t>Martínez</w:t>
      </w:r>
      <w:r w:rsidRPr="00F2534D">
        <w:rPr>
          <w:rFonts w:ascii="Arial" w:hAnsi="Arial" w:cs="Arial"/>
          <w:b/>
          <w:color w:val="FF0000"/>
          <w:lang w:val="es-MX"/>
        </w:rPr>
        <w:t xml:space="preserve"> </w:t>
      </w:r>
      <w:r w:rsidRPr="00F2534D">
        <w:rPr>
          <w:rFonts w:ascii="Arial" w:hAnsi="Arial" w:cs="Arial"/>
          <w:vertAlign w:val="superscript"/>
          <w:lang w:val="es-MX"/>
        </w:rPr>
        <w:t>3</w:t>
      </w:r>
      <w:r w:rsidRPr="00F2534D">
        <w:rPr>
          <w:rFonts w:ascii="Arial" w:hAnsi="Arial" w:cs="Arial"/>
          <w:b/>
          <w:color w:val="000000"/>
          <w:vertAlign w:val="superscript"/>
          <w:lang w:val="es-MX"/>
        </w:rPr>
        <w:t xml:space="preserve"> </w:t>
      </w:r>
      <w:hyperlink r:id="rId9" w:history="1">
        <w:r w:rsidRPr="00F2534D">
          <w:rPr>
            <w:rStyle w:val="Hipervnculo"/>
            <w:rFonts w:ascii="Arial" w:hAnsi="Arial" w:cs="Arial"/>
            <w:lang w:val="es-CU"/>
          </w:rPr>
          <w:t>https://orcid.org/0000-0003-4404-4315</w:t>
        </w:r>
      </w:hyperlink>
    </w:p>
    <w:p w:rsidR="007B258D" w:rsidRPr="00F2534D" w:rsidRDefault="00007488" w:rsidP="00034B90">
      <w:pPr>
        <w:pStyle w:val="author"/>
        <w:spacing w:before="240" w:after="0" w:line="360" w:lineRule="auto"/>
        <w:jc w:val="left"/>
        <w:rPr>
          <w:rFonts w:ascii="Arial" w:hAnsi="Arial" w:cs="Arial"/>
          <w:lang w:val="es-CU"/>
        </w:rPr>
      </w:pPr>
      <w:r w:rsidRPr="00F2534D">
        <w:rPr>
          <w:rFonts w:ascii="Arial" w:hAnsi="Arial" w:cs="Arial"/>
          <w:color w:val="000000"/>
          <w:lang w:val="es-MX"/>
        </w:rPr>
        <w:t xml:space="preserve">Alexey Fonseca </w:t>
      </w:r>
      <w:r w:rsidR="007B258D" w:rsidRPr="00F2534D">
        <w:rPr>
          <w:rFonts w:ascii="Arial" w:hAnsi="Arial" w:cs="Arial"/>
          <w:color w:val="000000"/>
          <w:lang w:val="es-MX"/>
        </w:rPr>
        <w:t>Vázquez</w:t>
      </w:r>
      <w:r w:rsidRPr="00F2534D">
        <w:rPr>
          <w:rFonts w:ascii="Arial" w:hAnsi="Arial" w:cs="Arial"/>
          <w:b/>
          <w:color w:val="FF0000"/>
          <w:lang w:val="es-MX"/>
        </w:rPr>
        <w:t xml:space="preserve"> </w:t>
      </w:r>
      <w:r w:rsidRPr="00F2534D">
        <w:rPr>
          <w:rFonts w:ascii="Arial" w:hAnsi="Arial" w:cs="Arial"/>
          <w:vertAlign w:val="superscript"/>
          <w:lang w:val="es-MX"/>
        </w:rPr>
        <w:t>4</w:t>
      </w:r>
      <w:r w:rsidRPr="00F2534D">
        <w:rPr>
          <w:rFonts w:ascii="Arial" w:hAnsi="Arial" w:cs="Arial"/>
          <w:color w:val="000000"/>
          <w:vertAlign w:val="superscript"/>
          <w:lang w:val="es-MX"/>
        </w:rPr>
        <w:t xml:space="preserve"> </w:t>
      </w:r>
      <w:hyperlink r:id="rId10" w:history="1">
        <w:r w:rsidR="007B258D" w:rsidRPr="00F2534D">
          <w:rPr>
            <w:rStyle w:val="Hipervnculo"/>
            <w:rFonts w:ascii="Arial" w:hAnsi="Arial" w:cs="Arial"/>
          </w:rPr>
          <w:t>https://orcid.org/0000-0002-5840-4468</w:t>
        </w:r>
      </w:hyperlink>
    </w:p>
    <w:p w:rsidR="00007488" w:rsidRPr="00920A30" w:rsidRDefault="00920A30" w:rsidP="00920A30">
      <w:pPr>
        <w:pStyle w:val="author"/>
        <w:spacing w:line="360" w:lineRule="auto"/>
        <w:jc w:val="left"/>
        <w:rPr>
          <w:rFonts w:ascii="Arial" w:hAnsi="Arial" w:cs="Arial"/>
          <w:lang w:val="es-CU"/>
        </w:rPr>
      </w:pPr>
      <w:r w:rsidRPr="00706EF6">
        <w:rPr>
          <w:rFonts w:ascii="Arial" w:hAnsi="Arial" w:cs="Arial"/>
        </w:rPr>
        <w:t>Aray</w:t>
      </w:r>
      <w:r>
        <w:rPr>
          <w:rFonts w:ascii="Arial" w:hAnsi="Arial" w:cs="Arial"/>
        </w:rPr>
        <w:t xml:space="preserve"> Pérez Pino</w:t>
      </w:r>
      <w:r w:rsidR="007B258D" w:rsidRPr="00F2534D">
        <w:rPr>
          <w:rFonts w:ascii="Arial" w:hAnsi="Arial" w:cs="Arial"/>
        </w:rPr>
        <w:t xml:space="preserve"> </w:t>
      </w:r>
      <w:r w:rsidR="00007488" w:rsidRPr="00F2534D">
        <w:rPr>
          <w:rFonts w:ascii="Arial" w:hAnsi="Arial" w:cs="Arial"/>
          <w:vertAlign w:val="superscript"/>
        </w:rPr>
        <w:t>5</w:t>
      </w:r>
      <w:r>
        <w:rPr>
          <w:rFonts w:ascii="Arial" w:hAnsi="Arial" w:cs="Arial"/>
        </w:rPr>
        <w:t xml:space="preserve"> </w:t>
      </w:r>
      <w:hyperlink r:id="rId11" w:history="1">
        <w:r w:rsidRPr="003D35A6">
          <w:rPr>
            <w:rStyle w:val="Hipervnculo"/>
            <w:rFonts w:ascii="Arial" w:hAnsi="Arial" w:cs="Arial"/>
            <w:lang w:val="es-CU"/>
          </w:rPr>
          <w:t>https://orcid.org/0000-0001-6269-1597</w:t>
        </w:r>
      </w:hyperlink>
    </w:p>
    <w:p w:rsidR="00F2534D" w:rsidRPr="00F2534D" w:rsidRDefault="00F2534D" w:rsidP="00F2534D">
      <w:pPr>
        <w:pStyle w:val="Prrafodelista"/>
        <w:tabs>
          <w:tab w:val="left" w:pos="284"/>
        </w:tabs>
        <w:spacing w:line="360" w:lineRule="auto"/>
        <w:ind w:left="0"/>
        <w:jc w:val="both"/>
        <w:rPr>
          <w:rStyle w:val="Hipervnculo"/>
          <w:rFonts w:ascii="Arial" w:hAnsi="Arial" w:cs="Arial"/>
          <w:b w:val="0"/>
          <w:sz w:val="24"/>
          <w:szCs w:val="24"/>
        </w:rPr>
      </w:pPr>
      <w:r w:rsidRPr="00F2534D">
        <w:rPr>
          <w:rFonts w:ascii="Arial" w:hAnsi="Arial" w:cs="Arial"/>
          <w:b w:val="0"/>
          <w:color w:val="000000"/>
          <w:sz w:val="24"/>
          <w:szCs w:val="24"/>
          <w:vertAlign w:val="superscript"/>
        </w:rPr>
        <w:t>(1)</w:t>
      </w:r>
      <w:r w:rsidRPr="00F2534D">
        <w:rPr>
          <w:rFonts w:ascii="Arial" w:hAnsi="Arial" w:cs="Arial"/>
          <w:b w:val="0"/>
          <w:color w:val="000000"/>
          <w:sz w:val="24"/>
          <w:szCs w:val="24"/>
        </w:rPr>
        <w:t xml:space="preserve"> Especialista de Primer y Segundo Grados en Medicina General Integral.  Especialista de Primer y Segundo Grados en Medicina Física y Rehabilitación. Profesor Asistente. Investigador Agregado. </w:t>
      </w:r>
      <w:r w:rsidRPr="00F2534D">
        <w:rPr>
          <w:rFonts w:ascii="Arial" w:hAnsi="Arial" w:cs="Arial"/>
          <w:b w:val="0"/>
          <w:sz w:val="24"/>
          <w:szCs w:val="24"/>
        </w:rPr>
        <w:t>Policlínico Docente “Camilo Cienfuegos”, Chambas</w:t>
      </w:r>
      <w:r w:rsidRPr="00F2534D">
        <w:rPr>
          <w:rFonts w:ascii="Arial" w:hAnsi="Arial" w:cs="Arial"/>
          <w:b w:val="0"/>
          <w:color w:val="000000"/>
          <w:sz w:val="24"/>
          <w:szCs w:val="24"/>
        </w:rPr>
        <w:t xml:space="preserve">, </w:t>
      </w:r>
      <w:r w:rsidRPr="00F2534D">
        <w:rPr>
          <w:rFonts w:ascii="Arial" w:hAnsi="Arial" w:cs="Arial"/>
          <w:b w:val="0"/>
          <w:sz w:val="24"/>
          <w:szCs w:val="24"/>
        </w:rPr>
        <w:t>Ciego de Ávila, Cuba.</w:t>
      </w:r>
    </w:p>
    <w:p w:rsidR="00F2534D" w:rsidRPr="00F72B81" w:rsidRDefault="00F2534D" w:rsidP="00F2534D">
      <w:pPr>
        <w:spacing w:after="120" w:line="360" w:lineRule="auto"/>
        <w:jc w:val="both"/>
        <w:rPr>
          <w:rFonts w:ascii="Arial" w:hAnsi="Arial" w:cs="Arial"/>
          <w:color w:val="000000"/>
        </w:rPr>
      </w:pPr>
      <w:r w:rsidRPr="00F72B81">
        <w:rPr>
          <w:rFonts w:ascii="Arial" w:hAnsi="Arial" w:cs="Arial"/>
          <w:vertAlign w:val="superscript"/>
          <w:lang w:val="es-VE"/>
        </w:rPr>
        <w:t xml:space="preserve"> (2) </w:t>
      </w:r>
      <w:r>
        <w:rPr>
          <w:rFonts w:ascii="Arial" w:hAnsi="Arial" w:cs="Arial"/>
          <w:color w:val="000000"/>
        </w:rPr>
        <w:t>Especialista de Primer y Segundo Grados en Medicina Física y Rehabilitación</w:t>
      </w:r>
      <w:r>
        <w:rPr>
          <w:rFonts w:ascii="Arial" w:hAnsi="Arial" w:cs="Arial"/>
        </w:rPr>
        <w:t xml:space="preserve">. </w:t>
      </w:r>
      <w:r w:rsidRPr="0052674A">
        <w:rPr>
          <w:rFonts w:ascii="Arial" w:hAnsi="Arial" w:cs="Arial"/>
        </w:rPr>
        <w:t>Máster en Ciencias</w:t>
      </w:r>
      <w:r>
        <w:rPr>
          <w:rFonts w:ascii="Arial" w:hAnsi="Arial" w:cs="Arial"/>
        </w:rPr>
        <w:t xml:space="preserve"> de Longevidad Satisfactoria. </w:t>
      </w:r>
      <w:r>
        <w:rPr>
          <w:rFonts w:ascii="Arial" w:hAnsi="Arial" w:cs="Arial"/>
          <w:color w:val="000000"/>
        </w:rPr>
        <w:t xml:space="preserve">Profesor Auxiliar y Consultante. Investigador Agregado. </w:t>
      </w:r>
      <w:r w:rsidRPr="00F72B81">
        <w:rPr>
          <w:rFonts w:ascii="Arial" w:hAnsi="Arial" w:cs="Arial"/>
        </w:rPr>
        <w:t>Policlínico Docente Norte “Diego del Rosario Padilla”, Morón, Ciego de Ávila, Cuba.</w:t>
      </w:r>
    </w:p>
    <w:p w:rsidR="00F2534D" w:rsidRPr="00F2534D" w:rsidRDefault="00F2534D" w:rsidP="00F2534D">
      <w:pPr>
        <w:pStyle w:val="Prrafodelista"/>
        <w:tabs>
          <w:tab w:val="left" w:pos="284"/>
        </w:tabs>
        <w:spacing w:line="360" w:lineRule="auto"/>
        <w:ind w:left="0"/>
        <w:jc w:val="both"/>
        <w:rPr>
          <w:rStyle w:val="Hipervnculo"/>
          <w:rFonts w:ascii="Arial" w:hAnsi="Arial" w:cs="Arial"/>
          <w:b w:val="0"/>
          <w:sz w:val="24"/>
          <w:szCs w:val="24"/>
          <w:vertAlign w:val="superscript"/>
        </w:rPr>
      </w:pPr>
      <w:r w:rsidRPr="00F2534D">
        <w:rPr>
          <w:rFonts w:ascii="Arial" w:hAnsi="Arial" w:cs="Arial"/>
          <w:b w:val="0"/>
          <w:sz w:val="24"/>
          <w:szCs w:val="24"/>
          <w:vertAlign w:val="superscript"/>
          <w:lang w:val="es-VE"/>
        </w:rPr>
        <w:t>(3)</w:t>
      </w:r>
      <w:r w:rsidRPr="00F2534D">
        <w:rPr>
          <w:rFonts w:ascii="Arial" w:hAnsi="Arial" w:cs="Arial"/>
          <w:b w:val="0"/>
          <w:sz w:val="24"/>
          <w:szCs w:val="24"/>
        </w:rPr>
        <w:t xml:space="preserve"> </w:t>
      </w:r>
      <w:r w:rsidRPr="00F2534D">
        <w:rPr>
          <w:rFonts w:ascii="Arial" w:hAnsi="Arial" w:cs="Arial"/>
          <w:b w:val="0"/>
          <w:color w:val="000000"/>
          <w:sz w:val="24"/>
          <w:szCs w:val="24"/>
        </w:rPr>
        <w:t xml:space="preserve">Especialista de Primer Grado en Medicina General Integral.  Especialista de Primer Grado en Dermatología. </w:t>
      </w:r>
      <w:r w:rsidRPr="00F2534D">
        <w:rPr>
          <w:rFonts w:ascii="Arial" w:hAnsi="Arial" w:cs="Arial"/>
          <w:b w:val="0"/>
          <w:sz w:val="24"/>
          <w:szCs w:val="24"/>
        </w:rPr>
        <w:t>Máster en Ciencias</w:t>
      </w:r>
      <w:r w:rsidRPr="00F2534D">
        <w:rPr>
          <w:rFonts w:ascii="Arial" w:hAnsi="Arial" w:cs="Arial"/>
          <w:b w:val="0"/>
          <w:color w:val="000000"/>
          <w:sz w:val="24"/>
          <w:szCs w:val="24"/>
        </w:rPr>
        <w:t xml:space="preserve"> de Enfermedades Infecciosas. Profesora Auxiliar.</w:t>
      </w:r>
      <w:r w:rsidRPr="00F2534D">
        <w:rPr>
          <w:rFonts w:ascii="Arial" w:hAnsi="Arial" w:cs="Arial"/>
          <w:b w:val="0"/>
          <w:sz w:val="24"/>
          <w:szCs w:val="24"/>
        </w:rPr>
        <w:t xml:space="preserve"> </w:t>
      </w:r>
      <w:r w:rsidRPr="00F2534D">
        <w:rPr>
          <w:rFonts w:ascii="Arial" w:hAnsi="Arial" w:cs="Arial"/>
          <w:b w:val="0"/>
          <w:color w:val="000000"/>
          <w:sz w:val="24"/>
          <w:szCs w:val="24"/>
        </w:rPr>
        <w:t>Investigador Agregado</w:t>
      </w:r>
      <w:r w:rsidRPr="00F2534D">
        <w:rPr>
          <w:rFonts w:ascii="Arial" w:hAnsi="Arial" w:cs="Arial"/>
          <w:b w:val="0"/>
          <w:sz w:val="24"/>
          <w:szCs w:val="24"/>
        </w:rPr>
        <w:t>. Policlínico Docente “Julio Castillo”, Chambas, Ciego de Ávila, Cuba.</w:t>
      </w:r>
    </w:p>
    <w:p w:rsidR="00F2534D" w:rsidRPr="00F2534D" w:rsidRDefault="00F2534D" w:rsidP="00F2534D">
      <w:pPr>
        <w:pStyle w:val="Prrafodelista"/>
        <w:tabs>
          <w:tab w:val="left" w:pos="284"/>
        </w:tabs>
        <w:spacing w:after="120" w:line="360" w:lineRule="auto"/>
        <w:ind w:left="0"/>
        <w:jc w:val="both"/>
        <w:rPr>
          <w:rFonts w:ascii="Arial" w:hAnsi="Arial" w:cs="Arial"/>
          <w:b w:val="0"/>
          <w:sz w:val="24"/>
          <w:szCs w:val="24"/>
        </w:rPr>
      </w:pPr>
      <w:r w:rsidRPr="00F2534D">
        <w:rPr>
          <w:rFonts w:ascii="Arial" w:hAnsi="Arial" w:cs="Arial"/>
          <w:b w:val="0"/>
          <w:sz w:val="24"/>
          <w:szCs w:val="24"/>
          <w:vertAlign w:val="superscript"/>
          <w:lang w:val="es-VE"/>
        </w:rPr>
        <w:t xml:space="preserve">(4) </w:t>
      </w:r>
      <w:r w:rsidRPr="00F2534D">
        <w:rPr>
          <w:rFonts w:ascii="Arial" w:hAnsi="Arial" w:cs="Arial"/>
          <w:b w:val="0"/>
          <w:color w:val="000000"/>
          <w:sz w:val="24"/>
          <w:szCs w:val="24"/>
        </w:rPr>
        <w:t>Especialista de Primer Grado en Medicina General Integral</w:t>
      </w:r>
      <w:r w:rsidRPr="00F2534D">
        <w:rPr>
          <w:rFonts w:ascii="Arial" w:hAnsi="Arial" w:cs="Arial"/>
          <w:b w:val="0"/>
          <w:sz w:val="24"/>
          <w:szCs w:val="24"/>
        </w:rPr>
        <w:t>. Especialista de Primer Grado en Urología. Máster en Ciencias de la Educación Superior. Profesor Asistente. Hospital Docente Clínico Quirúrgico “Joaquín Albarrán y Domínguez”, La Habana, Cuba.</w:t>
      </w:r>
    </w:p>
    <w:p w:rsidR="0026582B" w:rsidRDefault="00F2534D" w:rsidP="00920A30">
      <w:pPr>
        <w:spacing w:afterAutospacing="1" w:line="360" w:lineRule="auto"/>
        <w:contextualSpacing/>
        <w:jc w:val="both"/>
        <w:textAlignment w:val="baseline"/>
        <w:rPr>
          <w:rFonts w:ascii="Arial" w:hAnsi="Arial" w:cs="Arial"/>
          <w:lang w:val="es-VE"/>
        </w:rPr>
      </w:pPr>
      <w:r w:rsidRPr="00F72B81">
        <w:rPr>
          <w:rFonts w:ascii="Arial" w:hAnsi="Arial" w:cs="Arial"/>
          <w:vertAlign w:val="superscript"/>
        </w:rPr>
        <w:t>(5)</w:t>
      </w:r>
      <w:r w:rsidRPr="00F72B81">
        <w:rPr>
          <w:rFonts w:ascii="Arial" w:hAnsi="Arial" w:cs="Arial"/>
        </w:rPr>
        <w:t xml:space="preserve"> </w:t>
      </w:r>
      <w:r w:rsidR="00920A30">
        <w:rPr>
          <w:rFonts w:ascii="Arial" w:hAnsi="Arial" w:cs="Arial"/>
          <w:lang w:val="es-VE"/>
        </w:rPr>
        <w:t>Doctor en Ciencias Pedagógicas. Máster en Ciencias de la Educación. Licenciada en Educación, especialidad Español y Literatura. Profesora Titular de la Universidad de Ciego de Ávila.</w:t>
      </w:r>
    </w:p>
    <w:p w:rsidR="00920A30" w:rsidRPr="00920A30" w:rsidRDefault="00920A30" w:rsidP="00920A30">
      <w:pPr>
        <w:spacing w:afterAutospacing="1" w:line="360" w:lineRule="auto"/>
        <w:contextualSpacing/>
        <w:jc w:val="both"/>
        <w:textAlignment w:val="baseline"/>
        <w:rPr>
          <w:rFonts w:ascii="Arial" w:eastAsiaTheme="majorEastAsia" w:hAnsi="Arial" w:cs="Arial"/>
          <w:color w:val="0000FF"/>
          <w:u w:val="single"/>
          <w:lang w:val="es-CU"/>
        </w:rPr>
      </w:pPr>
    </w:p>
    <w:p w:rsidR="0026582B" w:rsidRDefault="00ED34B1" w:rsidP="0026582B">
      <w:pPr>
        <w:pStyle w:val="authorinfo"/>
        <w:spacing w:line="360" w:lineRule="auto"/>
        <w:jc w:val="both"/>
        <w:rPr>
          <w:rFonts w:ascii="Arial" w:hAnsi="Arial" w:cs="Arial"/>
          <w:b/>
          <w:color w:val="000000"/>
          <w:sz w:val="24"/>
          <w:szCs w:val="24"/>
        </w:rPr>
      </w:pPr>
      <w:r w:rsidRPr="0026582B">
        <w:rPr>
          <w:rFonts w:ascii="Arial" w:hAnsi="Arial" w:cs="Arial"/>
          <w:b/>
          <w:color w:val="000000"/>
          <w:sz w:val="24"/>
          <w:szCs w:val="24"/>
        </w:rPr>
        <w:lastRenderedPageBreak/>
        <w:t xml:space="preserve">RESUMEN </w:t>
      </w:r>
    </w:p>
    <w:p w:rsidR="0026582B" w:rsidRDefault="00ED34B1" w:rsidP="0026582B">
      <w:pPr>
        <w:pStyle w:val="authorinfo"/>
        <w:spacing w:line="360" w:lineRule="auto"/>
        <w:jc w:val="both"/>
        <w:rPr>
          <w:rFonts w:ascii="Arial" w:hAnsi="Arial" w:cs="Arial"/>
          <w:color w:val="FF0000"/>
          <w:sz w:val="24"/>
          <w:szCs w:val="24"/>
        </w:rPr>
      </w:pPr>
      <w:r w:rsidRPr="0026582B">
        <w:rPr>
          <w:rFonts w:ascii="Arial" w:hAnsi="Arial" w:cs="Arial"/>
          <w:b/>
          <w:color w:val="000000"/>
          <w:sz w:val="24"/>
          <w:szCs w:val="24"/>
        </w:rPr>
        <w:t>Introducción:</w:t>
      </w:r>
      <w:r w:rsidR="00A801C8" w:rsidRPr="0026582B">
        <w:rPr>
          <w:rFonts w:ascii="Arial" w:hAnsi="Arial" w:cs="Arial"/>
          <w:b/>
          <w:color w:val="000000"/>
          <w:sz w:val="24"/>
          <w:szCs w:val="24"/>
        </w:rPr>
        <w:t xml:space="preserve"> </w:t>
      </w:r>
      <w:r w:rsidR="00F2534D" w:rsidRPr="0026582B">
        <w:rPr>
          <w:rFonts w:ascii="Arial" w:eastAsia="Calibri" w:hAnsi="Arial" w:cs="Arial"/>
          <w:bCs/>
          <w:sz w:val="24"/>
          <w:szCs w:val="24"/>
        </w:rPr>
        <w:t>L</w:t>
      </w:r>
      <w:r w:rsidR="00A801C8" w:rsidRPr="0026582B">
        <w:rPr>
          <w:rFonts w:ascii="Arial" w:eastAsia="Calibri" w:hAnsi="Arial" w:cs="Arial"/>
          <w:bCs/>
          <w:sz w:val="24"/>
          <w:szCs w:val="24"/>
        </w:rPr>
        <w:t>as algia</w:t>
      </w:r>
      <w:r w:rsidR="00D01D35" w:rsidRPr="0026582B">
        <w:rPr>
          <w:rFonts w:ascii="Arial" w:eastAsia="Calibri" w:hAnsi="Arial" w:cs="Arial"/>
          <w:bCs/>
          <w:sz w:val="24"/>
          <w:szCs w:val="24"/>
        </w:rPr>
        <w:t xml:space="preserve">s </w:t>
      </w:r>
      <w:r w:rsidR="00F2534D" w:rsidRPr="0026582B">
        <w:rPr>
          <w:rFonts w:ascii="Arial" w:eastAsia="Calibri" w:hAnsi="Arial" w:cs="Arial"/>
          <w:bCs/>
          <w:sz w:val="24"/>
          <w:szCs w:val="24"/>
        </w:rPr>
        <w:t xml:space="preserve">vertebrales </w:t>
      </w:r>
      <w:r w:rsidR="00D01D35" w:rsidRPr="0026582B">
        <w:rPr>
          <w:rFonts w:ascii="Arial" w:eastAsia="Calibri" w:hAnsi="Arial" w:cs="Arial"/>
          <w:bCs/>
          <w:sz w:val="24"/>
          <w:szCs w:val="24"/>
        </w:rPr>
        <w:t xml:space="preserve">cervicales son patologías </w:t>
      </w:r>
      <w:r w:rsidR="00A801C8" w:rsidRPr="0026582B">
        <w:rPr>
          <w:rFonts w:ascii="Arial" w:eastAsia="Calibri" w:hAnsi="Arial" w:cs="Arial"/>
          <w:bCs/>
          <w:sz w:val="24"/>
          <w:szCs w:val="24"/>
        </w:rPr>
        <w:t xml:space="preserve">frecuentes a partir de la cuarta década de </w:t>
      </w:r>
      <w:r w:rsidR="00E24DBA" w:rsidRPr="0026582B">
        <w:rPr>
          <w:rFonts w:ascii="Arial" w:eastAsia="Calibri" w:hAnsi="Arial" w:cs="Arial"/>
          <w:bCs/>
          <w:sz w:val="24"/>
          <w:szCs w:val="24"/>
        </w:rPr>
        <w:t xml:space="preserve">la vida. </w:t>
      </w:r>
      <w:r w:rsidR="00D01D35" w:rsidRPr="0026582B">
        <w:rPr>
          <w:rFonts w:ascii="Arial" w:hAnsi="Arial" w:cs="Arial"/>
          <w:sz w:val="24"/>
          <w:szCs w:val="24"/>
        </w:rPr>
        <w:t>El Método McKenzie es un sistema de examen y tratamiento que coloca el autotratamiento en el centro de la estrategia terapéutica.</w:t>
      </w:r>
      <w:r w:rsidR="00A801C8" w:rsidRPr="0026582B">
        <w:rPr>
          <w:rFonts w:ascii="Arial" w:eastAsia="Calibri" w:hAnsi="Arial" w:cs="Arial"/>
          <w:bCs/>
          <w:sz w:val="24"/>
          <w:szCs w:val="24"/>
        </w:rPr>
        <w:t xml:space="preserve"> </w:t>
      </w:r>
      <w:r w:rsidRPr="0026582B">
        <w:rPr>
          <w:rFonts w:ascii="Arial" w:hAnsi="Arial" w:cs="Arial"/>
          <w:color w:val="FF0000"/>
          <w:sz w:val="24"/>
          <w:szCs w:val="24"/>
        </w:rPr>
        <w:t xml:space="preserve"> </w:t>
      </w:r>
    </w:p>
    <w:p w:rsidR="0026582B" w:rsidRDefault="00ED34B1" w:rsidP="0026582B">
      <w:pPr>
        <w:pStyle w:val="authorinfo"/>
        <w:spacing w:line="360" w:lineRule="auto"/>
        <w:jc w:val="both"/>
        <w:rPr>
          <w:rFonts w:ascii="Arial" w:hAnsi="Arial" w:cs="Arial"/>
          <w:color w:val="000000"/>
          <w:sz w:val="24"/>
          <w:szCs w:val="24"/>
        </w:rPr>
      </w:pPr>
      <w:r w:rsidRPr="0026582B">
        <w:rPr>
          <w:rFonts w:ascii="Arial" w:hAnsi="Arial" w:cs="Arial"/>
          <w:b/>
          <w:color w:val="000000"/>
          <w:sz w:val="24"/>
          <w:szCs w:val="24"/>
        </w:rPr>
        <w:t>Objetivo:</w:t>
      </w:r>
      <w:r w:rsidR="003068C6" w:rsidRPr="0026582B">
        <w:rPr>
          <w:rFonts w:ascii="Arial" w:hAnsi="Arial" w:cs="Arial"/>
          <w:b/>
          <w:color w:val="000000"/>
          <w:sz w:val="24"/>
          <w:szCs w:val="24"/>
        </w:rPr>
        <w:t xml:space="preserve"> </w:t>
      </w:r>
      <w:r w:rsidR="00A801C8" w:rsidRPr="0026582B">
        <w:rPr>
          <w:rFonts w:ascii="Arial" w:hAnsi="Arial" w:cs="Arial"/>
          <w:color w:val="000000"/>
          <w:sz w:val="24"/>
          <w:szCs w:val="24"/>
        </w:rPr>
        <w:t xml:space="preserve">Determinar la efectividad </w:t>
      </w:r>
      <w:r w:rsidR="00F71760" w:rsidRPr="0026582B">
        <w:rPr>
          <w:rFonts w:ascii="Arial" w:hAnsi="Arial" w:cs="Arial"/>
          <w:color w:val="000000"/>
          <w:sz w:val="24"/>
          <w:szCs w:val="24"/>
        </w:rPr>
        <w:t xml:space="preserve">terapéutica </w:t>
      </w:r>
      <w:r w:rsidR="00BC419E" w:rsidRPr="0026582B">
        <w:rPr>
          <w:rFonts w:ascii="Arial" w:hAnsi="Arial" w:cs="Arial"/>
          <w:color w:val="000000"/>
          <w:sz w:val="24"/>
          <w:szCs w:val="24"/>
        </w:rPr>
        <w:t xml:space="preserve">de los ejercicios físicos </w:t>
      </w:r>
      <w:r w:rsidR="00A801C8" w:rsidRPr="0026582B">
        <w:rPr>
          <w:rFonts w:ascii="Arial" w:hAnsi="Arial" w:cs="Arial"/>
          <w:color w:val="000000"/>
          <w:sz w:val="24"/>
          <w:szCs w:val="24"/>
        </w:rPr>
        <w:t xml:space="preserve">del Método McKenzie en pacientes con algias </w:t>
      </w:r>
      <w:r w:rsidR="00F2534D" w:rsidRPr="0026582B">
        <w:rPr>
          <w:rFonts w:ascii="Arial" w:hAnsi="Arial" w:cs="Arial"/>
          <w:color w:val="000000"/>
          <w:sz w:val="24"/>
          <w:szCs w:val="24"/>
        </w:rPr>
        <w:t xml:space="preserve">vertebrales </w:t>
      </w:r>
      <w:r w:rsidR="00A801C8" w:rsidRPr="0026582B">
        <w:rPr>
          <w:rFonts w:ascii="Arial" w:hAnsi="Arial" w:cs="Arial"/>
          <w:color w:val="000000"/>
          <w:sz w:val="24"/>
          <w:szCs w:val="24"/>
        </w:rPr>
        <w:t>cervicales en los Departamentos de Rehabilitación de los Policlínicos “Julio Castillo” y “Camilo Cienfuegos” del municipio Chambas.</w:t>
      </w:r>
    </w:p>
    <w:p w:rsidR="0026582B" w:rsidRDefault="00ED34B1" w:rsidP="0026582B">
      <w:pPr>
        <w:pStyle w:val="authorinfo"/>
        <w:spacing w:line="360" w:lineRule="auto"/>
        <w:jc w:val="both"/>
        <w:rPr>
          <w:rFonts w:ascii="Arial" w:hAnsi="Arial" w:cs="Arial"/>
          <w:color w:val="000000"/>
          <w:sz w:val="24"/>
          <w:szCs w:val="24"/>
        </w:rPr>
      </w:pPr>
      <w:r w:rsidRPr="0026582B">
        <w:rPr>
          <w:rFonts w:ascii="Arial" w:hAnsi="Arial" w:cs="Arial"/>
          <w:b/>
          <w:color w:val="000000"/>
          <w:sz w:val="24"/>
          <w:szCs w:val="24"/>
        </w:rPr>
        <w:t>Método:</w:t>
      </w:r>
      <w:r w:rsidRPr="0026582B">
        <w:rPr>
          <w:rFonts w:ascii="Arial" w:hAnsi="Arial" w:cs="Arial"/>
          <w:color w:val="000000"/>
          <w:sz w:val="24"/>
          <w:szCs w:val="24"/>
        </w:rPr>
        <w:t xml:space="preserve"> </w:t>
      </w:r>
      <w:r w:rsidR="00E140EB" w:rsidRPr="0026582B">
        <w:rPr>
          <w:rFonts w:ascii="Arial" w:hAnsi="Arial" w:cs="Arial"/>
          <w:color w:val="000000"/>
          <w:sz w:val="24"/>
          <w:szCs w:val="24"/>
        </w:rPr>
        <w:t>Se realizó un estu</w:t>
      </w:r>
      <w:r w:rsidR="007F26E6" w:rsidRPr="0026582B">
        <w:rPr>
          <w:rFonts w:ascii="Arial" w:hAnsi="Arial" w:cs="Arial"/>
          <w:color w:val="000000"/>
          <w:sz w:val="24"/>
          <w:szCs w:val="24"/>
        </w:rPr>
        <w:t>dio pre-experimental con preprueba y postprueba</w:t>
      </w:r>
      <w:r w:rsidR="0044535E" w:rsidRPr="0026582B">
        <w:rPr>
          <w:rFonts w:ascii="Arial" w:hAnsi="Arial" w:cs="Arial"/>
          <w:color w:val="000000"/>
          <w:sz w:val="24"/>
          <w:szCs w:val="24"/>
        </w:rPr>
        <w:t>;</w:t>
      </w:r>
      <w:r w:rsidR="00E140EB" w:rsidRPr="0026582B">
        <w:rPr>
          <w:rFonts w:ascii="Arial" w:hAnsi="Arial" w:cs="Arial"/>
          <w:color w:val="000000"/>
          <w:sz w:val="24"/>
          <w:szCs w:val="24"/>
        </w:rPr>
        <w:t xml:space="preserve"> </w:t>
      </w:r>
      <w:r w:rsidR="0044535E" w:rsidRPr="0026582B">
        <w:rPr>
          <w:rFonts w:ascii="Arial" w:hAnsi="Arial" w:cs="Arial"/>
          <w:color w:val="000000"/>
          <w:sz w:val="24"/>
          <w:szCs w:val="24"/>
        </w:rPr>
        <w:t xml:space="preserve">universo conformado por pacientes con algias </w:t>
      </w:r>
      <w:r w:rsidR="00F2534D" w:rsidRPr="0026582B">
        <w:rPr>
          <w:rFonts w:ascii="Arial" w:hAnsi="Arial" w:cs="Arial"/>
          <w:color w:val="000000"/>
          <w:sz w:val="24"/>
          <w:szCs w:val="24"/>
        </w:rPr>
        <w:t xml:space="preserve">vertebrales </w:t>
      </w:r>
      <w:r w:rsidR="0044535E" w:rsidRPr="0026582B">
        <w:rPr>
          <w:rFonts w:ascii="Arial" w:hAnsi="Arial" w:cs="Arial"/>
          <w:color w:val="000000"/>
          <w:sz w:val="24"/>
          <w:szCs w:val="24"/>
        </w:rPr>
        <w:t xml:space="preserve">cervicales </w:t>
      </w:r>
      <w:r w:rsidR="0044535E" w:rsidRPr="0026582B">
        <w:rPr>
          <w:rFonts w:ascii="Arial" w:eastAsia="Calibri" w:hAnsi="Arial" w:cs="Arial"/>
          <w:sz w:val="24"/>
          <w:szCs w:val="24"/>
        </w:rPr>
        <w:t>de origen no traumático, ambos sexos, mayores de 19 años</w:t>
      </w:r>
      <w:r w:rsidR="0044535E" w:rsidRPr="0026582B">
        <w:rPr>
          <w:rFonts w:ascii="Arial" w:hAnsi="Arial" w:cs="Arial"/>
          <w:color w:val="000000"/>
          <w:sz w:val="24"/>
          <w:szCs w:val="24"/>
        </w:rPr>
        <w:t xml:space="preserve"> que acudieron a </w:t>
      </w:r>
      <w:r w:rsidR="0044535E" w:rsidRPr="0026582B">
        <w:rPr>
          <w:rFonts w:ascii="Arial" w:eastAsia="Calibri" w:hAnsi="Arial" w:cs="Arial"/>
          <w:sz w:val="24"/>
          <w:szCs w:val="24"/>
        </w:rPr>
        <w:t xml:space="preserve">consulta de Fisiatría </w:t>
      </w:r>
      <w:r w:rsidR="00FD1725" w:rsidRPr="0026582B">
        <w:rPr>
          <w:rFonts w:ascii="Arial" w:hAnsi="Arial" w:cs="Arial"/>
          <w:color w:val="000000"/>
          <w:sz w:val="24"/>
          <w:szCs w:val="24"/>
        </w:rPr>
        <w:t>(64</w:t>
      </w:r>
      <w:r w:rsidR="0035589A" w:rsidRPr="0026582B">
        <w:rPr>
          <w:rFonts w:ascii="Arial" w:hAnsi="Arial" w:cs="Arial"/>
          <w:color w:val="000000"/>
          <w:sz w:val="24"/>
          <w:szCs w:val="24"/>
        </w:rPr>
        <w:t>)</w:t>
      </w:r>
      <w:r w:rsidR="0044535E" w:rsidRPr="0026582B">
        <w:rPr>
          <w:rFonts w:ascii="Arial" w:hAnsi="Arial" w:cs="Arial"/>
          <w:color w:val="000000"/>
          <w:sz w:val="24"/>
          <w:szCs w:val="24"/>
        </w:rPr>
        <w:t>, que firmaron consentimiento informado y cumplieron criterios diagnósti</w:t>
      </w:r>
      <w:r w:rsidR="00FD1725" w:rsidRPr="0026582B">
        <w:rPr>
          <w:rFonts w:ascii="Arial" w:hAnsi="Arial" w:cs="Arial"/>
          <w:color w:val="000000"/>
          <w:sz w:val="24"/>
          <w:szCs w:val="24"/>
        </w:rPr>
        <w:t>cos de inclusión y exclusión</w:t>
      </w:r>
      <w:r w:rsidR="0044535E" w:rsidRPr="0026582B">
        <w:rPr>
          <w:rFonts w:ascii="Arial" w:hAnsi="Arial" w:cs="Arial"/>
          <w:color w:val="000000"/>
          <w:sz w:val="24"/>
          <w:szCs w:val="24"/>
        </w:rPr>
        <w:t xml:space="preserve">. </w:t>
      </w:r>
    </w:p>
    <w:p w:rsidR="0026582B" w:rsidRDefault="00ED34B1" w:rsidP="0026582B">
      <w:pPr>
        <w:pStyle w:val="authorinfo"/>
        <w:spacing w:line="360" w:lineRule="auto"/>
        <w:jc w:val="both"/>
        <w:rPr>
          <w:rFonts w:ascii="Arial" w:eastAsia="Calibri" w:hAnsi="Arial" w:cs="Arial"/>
          <w:color w:val="FF0000"/>
          <w:sz w:val="24"/>
          <w:szCs w:val="24"/>
        </w:rPr>
      </w:pPr>
      <w:r w:rsidRPr="0026582B">
        <w:rPr>
          <w:rFonts w:ascii="Arial" w:hAnsi="Arial" w:cs="Arial"/>
          <w:b/>
          <w:sz w:val="24"/>
          <w:szCs w:val="24"/>
        </w:rPr>
        <w:t>Resultados:</w:t>
      </w:r>
      <w:r w:rsidRPr="0026582B">
        <w:rPr>
          <w:rFonts w:ascii="Arial" w:hAnsi="Arial" w:cs="Arial"/>
          <w:sz w:val="24"/>
          <w:szCs w:val="24"/>
        </w:rPr>
        <w:t xml:space="preserve"> </w:t>
      </w:r>
      <w:r w:rsidR="00E807A4" w:rsidRPr="0026582B">
        <w:rPr>
          <w:rFonts w:ascii="Arial" w:hAnsi="Arial" w:cs="Arial"/>
          <w:sz w:val="24"/>
          <w:szCs w:val="24"/>
          <w:lang w:val="es-ES"/>
        </w:rPr>
        <w:t xml:space="preserve">Las mayores frecuencias </w:t>
      </w:r>
      <w:r w:rsidR="00EB420F" w:rsidRPr="0026582B">
        <w:rPr>
          <w:rFonts w:ascii="Arial" w:hAnsi="Arial" w:cs="Arial"/>
          <w:sz w:val="24"/>
          <w:szCs w:val="24"/>
          <w:lang w:val="es-ES"/>
        </w:rPr>
        <w:t xml:space="preserve">fueron </w:t>
      </w:r>
      <w:r w:rsidR="00E807A4" w:rsidRPr="0026582B">
        <w:rPr>
          <w:rFonts w:ascii="Arial" w:hAnsi="Arial" w:cs="Arial"/>
          <w:sz w:val="24"/>
          <w:szCs w:val="24"/>
          <w:lang w:val="es-ES"/>
        </w:rPr>
        <w:t>en los grupos de edad</w:t>
      </w:r>
      <w:r w:rsidR="00EB420F" w:rsidRPr="0026582B">
        <w:rPr>
          <w:rFonts w:ascii="Arial" w:hAnsi="Arial" w:cs="Arial"/>
          <w:sz w:val="24"/>
          <w:szCs w:val="24"/>
          <w:lang w:val="es-ES"/>
        </w:rPr>
        <w:t>es</w:t>
      </w:r>
      <w:r w:rsidR="00E807A4" w:rsidRPr="0026582B">
        <w:rPr>
          <w:rFonts w:ascii="Arial" w:hAnsi="Arial" w:cs="Arial"/>
          <w:sz w:val="24"/>
          <w:szCs w:val="24"/>
          <w:lang w:val="es-ES"/>
        </w:rPr>
        <w:t xml:space="preserve"> de 30 a 49 años</w:t>
      </w:r>
      <w:r w:rsidR="00B30F07" w:rsidRPr="0026582B">
        <w:rPr>
          <w:rFonts w:ascii="Arial" w:hAnsi="Arial" w:cs="Arial"/>
          <w:sz w:val="24"/>
          <w:szCs w:val="24"/>
          <w:lang w:val="es-ES"/>
        </w:rPr>
        <w:t xml:space="preserve"> (73,40 %)</w:t>
      </w:r>
      <w:r w:rsidR="00E807A4" w:rsidRPr="0026582B">
        <w:rPr>
          <w:rFonts w:ascii="Arial" w:hAnsi="Arial" w:cs="Arial"/>
          <w:sz w:val="24"/>
          <w:szCs w:val="24"/>
          <w:lang w:val="es-ES"/>
        </w:rPr>
        <w:t>;</w:t>
      </w:r>
      <w:r w:rsidR="00E807A4" w:rsidRPr="0026582B">
        <w:rPr>
          <w:rFonts w:ascii="Arial" w:hAnsi="Arial" w:cs="Arial"/>
          <w:sz w:val="24"/>
          <w:szCs w:val="24"/>
        </w:rPr>
        <w:t xml:space="preserve"> </w:t>
      </w:r>
      <w:r w:rsidR="00E807A4" w:rsidRPr="0026582B">
        <w:rPr>
          <w:rFonts w:ascii="Arial" w:eastAsia="Calibri" w:hAnsi="Arial" w:cs="Arial"/>
          <w:sz w:val="24"/>
          <w:szCs w:val="24"/>
        </w:rPr>
        <w:t>p</w:t>
      </w:r>
      <w:r w:rsidR="00A117C2" w:rsidRPr="0026582B">
        <w:rPr>
          <w:rFonts w:ascii="Arial" w:eastAsia="Calibri" w:hAnsi="Arial" w:cs="Arial"/>
          <w:sz w:val="24"/>
          <w:szCs w:val="24"/>
        </w:rPr>
        <w:t>redomin</w:t>
      </w:r>
      <w:r w:rsidR="00244F0D" w:rsidRPr="0026582B">
        <w:rPr>
          <w:rFonts w:ascii="Arial" w:eastAsia="Calibri" w:hAnsi="Arial" w:cs="Arial"/>
          <w:sz w:val="24"/>
          <w:szCs w:val="24"/>
        </w:rPr>
        <w:t>aron las féminas</w:t>
      </w:r>
      <w:r w:rsidR="00B30F07" w:rsidRPr="0026582B">
        <w:rPr>
          <w:rFonts w:ascii="Arial" w:eastAsia="Calibri" w:hAnsi="Arial" w:cs="Arial"/>
          <w:sz w:val="24"/>
          <w:szCs w:val="24"/>
        </w:rPr>
        <w:t xml:space="preserve"> (</w:t>
      </w:r>
      <w:r w:rsidR="00B30F07" w:rsidRPr="0026582B">
        <w:rPr>
          <w:rFonts w:ascii="Arial" w:hAnsi="Arial" w:cs="Arial"/>
          <w:sz w:val="24"/>
          <w:szCs w:val="24"/>
          <w:lang w:val="es-ES"/>
        </w:rPr>
        <w:t>71,90 %)</w:t>
      </w:r>
      <w:r w:rsidR="00E807A4" w:rsidRPr="0026582B">
        <w:rPr>
          <w:rFonts w:ascii="Arial" w:eastAsia="Calibri" w:hAnsi="Arial" w:cs="Arial"/>
          <w:sz w:val="24"/>
          <w:szCs w:val="24"/>
        </w:rPr>
        <w:t>;</w:t>
      </w:r>
      <w:r w:rsidR="00B30F07" w:rsidRPr="0026582B">
        <w:rPr>
          <w:rFonts w:ascii="Arial" w:hAnsi="Arial" w:cs="Arial"/>
          <w:b/>
          <w:sz w:val="24"/>
          <w:szCs w:val="24"/>
          <w:lang w:val="es-ES"/>
        </w:rPr>
        <w:t xml:space="preserve"> </w:t>
      </w:r>
      <w:r w:rsidR="00E807A4" w:rsidRPr="0026582B">
        <w:rPr>
          <w:rFonts w:ascii="Arial" w:hAnsi="Arial" w:cs="Arial"/>
          <w:sz w:val="24"/>
          <w:szCs w:val="24"/>
          <w:lang w:val="es-ES"/>
        </w:rPr>
        <w:t>etiologías frecuentes: artrosis y postura inadecuada; síntomas predominantes: dolor irradiado a miembros superiores, mareos y entumecimiento; predominó el dolor a la</w:t>
      </w:r>
      <w:r w:rsidR="003068C6" w:rsidRPr="0026582B">
        <w:rPr>
          <w:rFonts w:ascii="Arial" w:hAnsi="Arial" w:cs="Arial"/>
          <w:sz w:val="24"/>
          <w:szCs w:val="24"/>
          <w:lang w:val="es-ES"/>
        </w:rPr>
        <w:t xml:space="preserve"> presión en todos los pacientes</w:t>
      </w:r>
      <w:r w:rsidR="00E807A4" w:rsidRPr="0026582B">
        <w:rPr>
          <w:rFonts w:ascii="Arial" w:hAnsi="Arial" w:cs="Arial"/>
          <w:sz w:val="24"/>
          <w:szCs w:val="24"/>
          <w:lang w:val="es-ES"/>
        </w:rPr>
        <w:t xml:space="preserve"> </w:t>
      </w:r>
      <w:r w:rsidR="00244F0D" w:rsidRPr="0026582B">
        <w:rPr>
          <w:rFonts w:ascii="Arial" w:hAnsi="Arial" w:cs="Arial"/>
          <w:sz w:val="24"/>
          <w:szCs w:val="24"/>
          <w:lang w:val="es-ES"/>
        </w:rPr>
        <w:t>y</w:t>
      </w:r>
      <w:r w:rsidR="00E807A4" w:rsidRPr="0026582B">
        <w:rPr>
          <w:rFonts w:ascii="Arial" w:hAnsi="Arial" w:cs="Arial"/>
          <w:sz w:val="24"/>
          <w:szCs w:val="24"/>
          <w:lang w:val="es-ES"/>
        </w:rPr>
        <w:t xml:space="preserve"> la hipertonía muscul</w:t>
      </w:r>
      <w:r w:rsidR="00F71760" w:rsidRPr="0026582B">
        <w:rPr>
          <w:rFonts w:ascii="Arial" w:hAnsi="Arial" w:cs="Arial"/>
          <w:sz w:val="24"/>
          <w:szCs w:val="24"/>
          <w:lang w:val="es-ES"/>
        </w:rPr>
        <w:t>ar; la mayoría requirió más de cinco</w:t>
      </w:r>
      <w:r w:rsidR="00E807A4" w:rsidRPr="0026582B">
        <w:rPr>
          <w:rFonts w:ascii="Arial" w:hAnsi="Arial" w:cs="Arial"/>
          <w:sz w:val="24"/>
          <w:szCs w:val="24"/>
          <w:lang w:val="es-ES"/>
        </w:rPr>
        <w:t xml:space="preserve"> sesiones de tratamiento para iniciar el alivio del dolor; la intensidad del dolor al inicio del estudio fue de Severo a Moderado</w:t>
      </w:r>
      <w:r w:rsidR="00EB420F" w:rsidRPr="0026582B">
        <w:rPr>
          <w:rFonts w:ascii="Arial" w:hAnsi="Arial" w:cs="Arial"/>
          <w:sz w:val="24"/>
          <w:szCs w:val="24"/>
          <w:lang w:val="es-ES"/>
        </w:rPr>
        <w:t>(82,8 %)</w:t>
      </w:r>
      <w:r w:rsidR="00E807A4" w:rsidRPr="0026582B">
        <w:rPr>
          <w:rFonts w:ascii="Arial" w:hAnsi="Arial" w:cs="Arial"/>
          <w:sz w:val="24"/>
          <w:szCs w:val="24"/>
          <w:lang w:val="es-ES"/>
        </w:rPr>
        <w:t xml:space="preserve">, y después de Leve y No dolor en </w:t>
      </w:r>
      <w:r w:rsidR="00E11DB0" w:rsidRPr="0026582B">
        <w:rPr>
          <w:rFonts w:ascii="Arial" w:hAnsi="Arial" w:cs="Arial"/>
          <w:sz w:val="24"/>
          <w:szCs w:val="24"/>
          <w:lang w:val="es-ES"/>
        </w:rPr>
        <w:t>más</w:t>
      </w:r>
      <w:r w:rsidR="00F71760" w:rsidRPr="0026582B">
        <w:rPr>
          <w:rFonts w:ascii="Arial" w:hAnsi="Arial" w:cs="Arial"/>
          <w:sz w:val="24"/>
          <w:szCs w:val="24"/>
          <w:lang w:val="es-ES"/>
        </w:rPr>
        <w:t xml:space="preserve"> de la mitad de los pacientes</w:t>
      </w:r>
      <w:r w:rsidR="00EB420F" w:rsidRPr="0026582B">
        <w:rPr>
          <w:rFonts w:ascii="Arial" w:hAnsi="Arial" w:cs="Arial"/>
          <w:sz w:val="24"/>
          <w:szCs w:val="24"/>
          <w:lang w:val="es-ES"/>
        </w:rPr>
        <w:t xml:space="preserve"> (84,40 %)</w:t>
      </w:r>
      <w:r w:rsidR="00E807A4" w:rsidRPr="0026582B">
        <w:rPr>
          <w:rFonts w:ascii="Arial" w:hAnsi="Arial" w:cs="Arial"/>
          <w:sz w:val="24"/>
          <w:szCs w:val="24"/>
          <w:lang w:val="es-ES"/>
        </w:rPr>
        <w:t>.</w:t>
      </w:r>
      <w:r w:rsidR="00A117C2" w:rsidRPr="0026582B">
        <w:rPr>
          <w:rFonts w:ascii="Arial" w:eastAsia="Calibri" w:hAnsi="Arial" w:cs="Arial"/>
          <w:color w:val="FF0000"/>
          <w:sz w:val="24"/>
          <w:szCs w:val="24"/>
        </w:rPr>
        <w:t xml:space="preserve"> </w:t>
      </w:r>
    </w:p>
    <w:p w:rsidR="003A6903" w:rsidRDefault="00ED34B1" w:rsidP="003A6903">
      <w:pPr>
        <w:pStyle w:val="authorinfo"/>
        <w:spacing w:line="360" w:lineRule="auto"/>
        <w:jc w:val="both"/>
        <w:rPr>
          <w:rFonts w:ascii="Arial" w:eastAsia="Calibri" w:hAnsi="Arial" w:cs="Arial"/>
          <w:sz w:val="24"/>
          <w:szCs w:val="24"/>
        </w:rPr>
      </w:pPr>
      <w:r w:rsidRPr="0026582B">
        <w:rPr>
          <w:rFonts w:ascii="Arial" w:hAnsi="Arial" w:cs="Arial"/>
          <w:b/>
          <w:sz w:val="24"/>
          <w:szCs w:val="24"/>
        </w:rPr>
        <w:t>Conclusiones:</w:t>
      </w:r>
      <w:r w:rsidRPr="0026582B">
        <w:rPr>
          <w:rFonts w:ascii="Arial" w:hAnsi="Arial" w:cs="Arial"/>
          <w:sz w:val="24"/>
          <w:szCs w:val="24"/>
        </w:rPr>
        <w:t xml:space="preserve"> </w:t>
      </w:r>
      <w:r w:rsidR="007F26E6" w:rsidRPr="0026582B">
        <w:rPr>
          <w:rFonts w:ascii="Arial" w:eastAsia="Calibri" w:hAnsi="Arial" w:cs="Arial"/>
          <w:sz w:val="24"/>
          <w:szCs w:val="24"/>
        </w:rPr>
        <w:t>El Método McKenzie resultó efectivo para disminuir la intensidad del dolor en los pacientes con algias vertebrales cervicales.</w:t>
      </w:r>
    </w:p>
    <w:p w:rsidR="00A117C2" w:rsidRPr="003A6903" w:rsidRDefault="00ED34B1" w:rsidP="003A6903">
      <w:pPr>
        <w:pStyle w:val="authorinfo"/>
        <w:spacing w:line="360" w:lineRule="auto"/>
        <w:jc w:val="both"/>
        <w:rPr>
          <w:rFonts w:ascii="Arial" w:hAnsi="Arial" w:cs="Arial"/>
          <w:sz w:val="24"/>
          <w:szCs w:val="24"/>
          <w:lang w:val="es-VE"/>
        </w:rPr>
      </w:pPr>
      <w:r w:rsidRPr="003A6903">
        <w:rPr>
          <w:rFonts w:ascii="Arial" w:hAnsi="Arial" w:cs="Arial"/>
          <w:b/>
          <w:color w:val="000000"/>
          <w:sz w:val="24"/>
          <w:szCs w:val="24"/>
        </w:rPr>
        <w:t>Palabras clave:</w:t>
      </w:r>
      <w:r w:rsidRPr="003A6903">
        <w:rPr>
          <w:rFonts w:ascii="Arial" w:hAnsi="Arial" w:cs="Arial"/>
          <w:sz w:val="24"/>
          <w:szCs w:val="24"/>
        </w:rPr>
        <w:t xml:space="preserve"> </w:t>
      </w:r>
      <w:r w:rsidR="00A117C2" w:rsidRPr="003A6903">
        <w:rPr>
          <w:rFonts w:ascii="Arial" w:eastAsia="Calibri" w:hAnsi="Arial" w:cs="Arial"/>
          <w:sz w:val="24"/>
          <w:szCs w:val="24"/>
        </w:rPr>
        <w:t>Terapia Física, Columna vertebral cervical</w:t>
      </w:r>
      <w:r w:rsidR="00F71760" w:rsidRPr="003A6903">
        <w:rPr>
          <w:rFonts w:ascii="Arial" w:eastAsia="Calibri" w:hAnsi="Arial" w:cs="Arial"/>
          <w:sz w:val="24"/>
          <w:szCs w:val="24"/>
        </w:rPr>
        <w:t>/</w:t>
      </w:r>
      <w:r w:rsidR="00F71760" w:rsidRPr="003A6903">
        <w:rPr>
          <w:rFonts w:ascii="Arial" w:hAnsi="Arial" w:cs="Arial"/>
          <w:color w:val="000000"/>
          <w:sz w:val="24"/>
          <w:szCs w:val="24"/>
        </w:rPr>
        <w:t>cervicalgias</w:t>
      </w:r>
      <w:r w:rsidR="00A117C2" w:rsidRPr="003A6903">
        <w:rPr>
          <w:rFonts w:ascii="Arial" w:eastAsia="Calibri" w:hAnsi="Arial" w:cs="Arial"/>
          <w:sz w:val="24"/>
          <w:szCs w:val="24"/>
        </w:rPr>
        <w:t>, Método de McKenzie</w:t>
      </w:r>
      <w:r w:rsidR="00E36E10" w:rsidRPr="003A6903">
        <w:rPr>
          <w:rFonts w:ascii="Arial" w:eastAsia="Calibri" w:hAnsi="Arial" w:cs="Arial"/>
          <w:sz w:val="24"/>
          <w:szCs w:val="24"/>
        </w:rPr>
        <w:t>.</w:t>
      </w:r>
    </w:p>
    <w:p w:rsidR="00ED34B1" w:rsidRPr="00F2534D" w:rsidRDefault="00ED34B1" w:rsidP="00034B90">
      <w:pPr>
        <w:spacing w:after="120" w:line="360" w:lineRule="auto"/>
        <w:jc w:val="both"/>
        <w:rPr>
          <w:rFonts w:ascii="Arial" w:hAnsi="Arial" w:cs="Arial"/>
          <w:b/>
          <w:color w:val="000000"/>
          <w:lang w:val="en-US"/>
        </w:rPr>
      </w:pPr>
      <w:r w:rsidRPr="00F2534D">
        <w:rPr>
          <w:rFonts w:ascii="Arial" w:hAnsi="Arial" w:cs="Arial"/>
          <w:b/>
          <w:color w:val="000000"/>
          <w:lang w:val="en-US"/>
        </w:rPr>
        <w:t>ABSTRACT</w:t>
      </w:r>
    </w:p>
    <w:p w:rsidR="00CC1408" w:rsidRPr="00CC1408" w:rsidRDefault="00ED34B1" w:rsidP="00CC1408">
      <w:pPr>
        <w:pStyle w:val="HTMLconformatoprevio"/>
        <w:spacing w:line="360" w:lineRule="auto"/>
        <w:jc w:val="both"/>
        <w:rPr>
          <w:rFonts w:ascii="Courier New" w:hAnsi="Courier New" w:cs="Courier New"/>
          <w:lang w:val="es-ES" w:eastAsia="es-ES"/>
        </w:rPr>
      </w:pPr>
      <w:r w:rsidRPr="00F2534D">
        <w:rPr>
          <w:rStyle w:val="tlid-translation"/>
          <w:rFonts w:ascii="Arial" w:eastAsiaTheme="majorEastAsia" w:hAnsi="Arial" w:cs="Arial"/>
          <w:b/>
          <w:sz w:val="24"/>
          <w:szCs w:val="24"/>
          <w:lang w:val="en-US"/>
        </w:rPr>
        <w:t>Introduction:</w:t>
      </w:r>
      <w:r w:rsidR="001F0087" w:rsidRPr="00F2534D">
        <w:rPr>
          <w:rStyle w:val="tlid-translation"/>
          <w:rFonts w:ascii="Arial" w:eastAsiaTheme="majorEastAsia" w:hAnsi="Arial" w:cs="Arial"/>
          <w:sz w:val="24"/>
          <w:szCs w:val="24"/>
          <w:lang w:val="en-US"/>
        </w:rPr>
        <w:t xml:space="preserve"> </w:t>
      </w:r>
      <w:r w:rsidR="00CC1408" w:rsidRPr="00CC1408">
        <w:rPr>
          <w:rFonts w:ascii="Arial" w:hAnsi="Arial" w:cs="Arial"/>
          <w:sz w:val="24"/>
          <w:szCs w:val="24"/>
          <w:lang w:val="en" w:eastAsia="es-ES"/>
        </w:rPr>
        <w:t>Cervical vertebral pain are frequent pathologies from the fourth decade of life. The McKenzie Method is a system of examination and treatment that places self-treatment at the center of the therapeutic strategy.</w:t>
      </w:r>
    </w:p>
    <w:p w:rsidR="00705437" w:rsidRPr="00F2534D" w:rsidRDefault="00705437" w:rsidP="00034B90">
      <w:pPr>
        <w:pStyle w:val="HTMLconformatoprevio"/>
        <w:spacing w:line="360" w:lineRule="auto"/>
        <w:jc w:val="both"/>
        <w:rPr>
          <w:rFonts w:ascii="Arial" w:hAnsi="Arial" w:cs="Arial"/>
          <w:sz w:val="24"/>
          <w:szCs w:val="24"/>
          <w:lang w:val="es-ES" w:eastAsia="es-ES"/>
        </w:rPr>
      </w:pPr>
    </w:p>
    <w:p w:rsidR="00CC1408" w:rsidRPr="00CC1408" w:rsidRDefault="00FD705C" w:rsidP="00CC1408">
      <w:pPr>
        <w:pStyle w:val="HTMLconformatoprevio"/>
        <w:spacing w:line="360" w:lineRule="auto"/>
        <w:jc w:val="both"/>
        <w:rPr>
          <w:rFonts w:ascii="Arial" w:hAnsi="Arial" w:cs="Arial"/>
          <w:sz w:val="24"/>
          <w:szCs w:val="24"/>
          <w:lang w:val="es-ES" w:eastAsia="es-ES"/>
        </w:rPr>
      </w:pPr>
      <w:r w:rsidRPr="00F2534D">
        <w:rPr>
          <w:rFonts w:ascii="Arial" w:hAnsi="Arial" w:cs="Arial"/>
          <w:b/>
          <w:sz w:val="24"/>
          <w:szCs w:val="24"/>
          <w:lang w:val="en" w:eastAsia="es-ES"/>
        </w:rPr>
        <w:lastRenderedPageBreak/>
        <w:t>Objective:</w:t>
      </w:r>
      <w:r w:rsidRPr="00F2534D">
        <w:rPr>
          <w:rFonts w:ascii="Arial" w:hAnsi="Arial" w:cs="Arial"/>
          <w:sz w:val="24"/>
          <w:szCs w:val="24"/>
          <w:lang w:val="en" w:eastAsia="es-ES"/>
        </w:rPr>
        <w:t xml:space="preserve"> </w:t>
      </w:r>
      <w:r w:rsidR="00CC1408" w:rsidRPr="00CC1408">
        <w:rPr>
          <w:rFonts w:ascii="Arial" w:hAnsi="Arial" w:cs="Arial"/>
          <w:sz w:val="24"/>
          <w:szCs w:val="24"/>
          <w:lang w:val="en" w:eastAsia="es-ES"/>
        </w:rPr>
        <w:t>To determine the therapeutic effectiveness of the physical exercises of the McKenzie Method in patients with cervical vertebral pain in the Rehabilitation Departments of the "Julio Castillo" and "Camilo Cienfuegos" Polyclinics of the Chambas municipality.</w:t>
      </w:r>
    </w:p>
    <w:p w:rsidR="00CC1408" w:rsidRPr="00CC1408" w:rsidRDefault="00ED34B1" w:rsidP="00CC1408">
      <w:pPr>
        <w:pStyle w:val="HTMLconformatoprevio"/>
        <w:spacing w:line="360" w:lineRule="auto"/>
        <w:jc w:val="both"/>
        <w:rPr>
          <w:rFonts w:ascii="Arial" w:hAnsi="Arial" w:cs="Arial"/>
          <w:sz w:val="24"/>
          <w:szCs w:val="24"/>
          <w:lang w:val="es-ES" w:eastAsia="es-ES"/>
        </w:rPr>
      </w:pPr>
      <w:r w:rsidRPr="00F2534D">
        <w:rPr>
          <w:rStyle w:val="tlid-translation"/>
          <w:rFonts w:ascii="Arial" w:eastAsiaTheme="majorEastAsia" w:hAnsi="Arial" w:cs="Arial"/>
          <w:b/>
          <w:sz w:val="24"/>
          <w:szCs w:val="24"/>
          <w:lang w:val="en-US"/>
        </w:rPr>
        <w:t>Method:</w:t>
      </w:r>
      <w:r w:rsidR="007F26E6" w:rsidRPr="00F2534D">
        <w:rPr>
          <w:rFonts w:ascii="Arial" w:hAnsi="Arial" w:cs="Arial"/>
          <w:sz w:val="24"/>
          <w:szCs w:val="24"/>
          <w:lang w:val="en" w:eastAsia="es-ES"/>
        </w:rPr>
        <w:t xml:space="preserve"> </w:t>
      </w:r>
      <w:r w:rsidR="00CC1408" w:rsidRPr="00CC1408">
        <w:rPr>
          <w:rFonts w:ascii="Arial" w:hAnsi="Arial" w:cs="Arial"/>
          <w:sz w:val="24"/>
          <w:szCs w:val="24"/>
          <w:lang w:val="en" w:eastAsia="es-ES"/>
        </w:rPr>
        <w:t>A pre-experimental study with pre-test and post-test was carried out; universe made up of patients with cervical vertebral pain of non-traumatic origin, both sexes, over 19 years of age who attended a Physiatrics consultation (64), who signed informed consent and met inclusion and exclusion diagnostic criteria.</w:t>
      </w:r>
    </w:p>
    <w:p w:rsidR="003068C6" w:rsidRPr="00F2534D" w:rsidRDefault="00ED34B1" w:rsidP="003068C6">
      <w:pPr>
        <w:pStyle w:val="HTMLconformatoprevio"/>
        <w:spacing w:line="360" w:lineRule="auto"/>
        <w:jc w:val="both"/>
        <w:rPr>
          <w:rFonts w:ascii="Arial" w:hAnsi="Arial" w:cs="Arial"/>
          <w:sz w:val="24"/>
          <w:szCs w:val="24"/>
          <w:lang w:val="es-ES" w:eastAsia="es-ES"/>
        </w:rPr>
      </w:pPr>
      <w:r w:rsidRPr="00F2534D">
        <w:rPr>
          <w:rStyle w:val="tlid-translation"/>
          <w:rFonts w:ascii="Arial" w:eastAsiaTheme="majorEastAsia" w:hAnsi="Arial" w:cs="Arial"/>
          <w:sz w:val="24"/>
          <w:szCs w:val="24"/>
          <w:lang w:val="en-US"/>
        </w:rPr>
        <w:t xml:space="preserve"> </w:t>
      </w:r>
      <w:r w:rsidRPr="00F2534D">
        <w:rPr>
          <w:rStyle w:val="tlid-translation"/>
          <w:rFonts w:ascii="Arial" w:eastAsiaTheme="majorEastAsia" w:hAnsi="Arial" w:cs="Arial"/>
          <w:b/>
          <w:sz w:val="24"/>
          <w:szCs w:val="24"/>
          <w:lang w:val="en"/>
        </w:rPr>
        <w:t>Results:</w:t>
      </w:r>
      <w:r w:rsidRPr="00F2534D">
        <w:rPr>
          <w:rStyle w:val="tlid-translation"/>
          <w:rFonts w:ascii="Arial" w:eastAsiaTheme="majorEastAsia" w:hAnsi="Arial" w:cs="Arial"/>
          <w:sz w:val="24"/>
          <w:szCs w:val="24"/>
          <w:lang w:val="en"/>
        </w:rPr>
        <w:t xml:space="preserve"> </w:t>
      </w:r>
      <w:r w:rsidR="003068C6" w:rsidRPr="00F2534D">
        <w:rPr>
          <w:rFonts w:ascii="Arial" w:hAnsi="Arial" w:cs="Arial"/>
          <w:sz w:val="24"/>
          <w:szCs w:val="24"/>
          <w:lang w:val="en" w:eastAsia="es-ES"/>
        </w:rPr>
        <w:t>The highest frequencies were in the age groups from 30 to 49 years (73.40%); females predominated (71.90%); Frequent etiologies: osteoarthritis and inadequate posture; predominant symptoms: pain radiating to the upper limbs, dizziness and numbness; pressure pain prevailed in all patients and muscular hypertonia; most required more than five treatment sessions to initiate pain relief; The intensity of pain at the beginning of the study was from Severe to Moderate (82.8%), and after Mild and No pain in more than half of the patients (84.40%).</w:t>
      </w:r>
    </w:p>
    <w:p w:rsidR="007F26E6" w:rsidRPr="00F2534D" w:rsidRDefault="00ED34B1" w:rsidP="007F26E6">
      <w:pPr>
        <w:pStyle w:val="HTMLconformatoprevio"/>
        <w:spacing w:line="360" w:lineRule="auto"/>
        <w:jc w:val="both"/>
        <w:rPr>
          <w:rFonts w:ascii="Arial" w:hAnsi="Arial" w:cs="Arial"/>
          <w:sz w:val="24"/>
          <w:szCs w:val="24"/>
          <w:lang w:val="es-ES" w:eastAsia="es-ES"/>
        </w:rPr>
      </w:pPr>
      <w:r w:rsidRPr="00F2534D">
        <w:rPr>
          <w:rStyle w:val="tlid-translation"/>
          <w:rFonts w:ascii="Arial" w:eastAsiaTheme="majorEastAsia" w:hAnsi="Arial" w:cs="Arial"/>
          <w:b/>
          <w:sz w:val="24"/>
          <w:szCs w:val="24"/>
          <w:lang w:val="en-US"/>
        </w:rPr>
        <w:t>Conclusions:</w:t>
      </w:r>
      <w:r w:rsidR="001F0087" w:rsidRPr="00F2534D">
        <w:rPr>
          <w:rFonts w:ascii="Arial" w:hAnsi="Arial" w:cs="Arial"/>
          <w:sz w:val="24"/>
          <w:szCs w:val="24"/>
          <w:lang w:val="en-US"/>
        </w:rPr>
        <w:t xml:space="preserve"> </w:t>
      </w:r>
      <w:r w:rsidR="007F26E6" w:rsidRPr="00F2534D">
        <w:rPr>
          <w:rFonts w:ascii="Arial" w:hAnsi="Arial" w:cs="Arial"/>
          <w:sz w:val="24"/>
          <w:szCs w:val="24"/>
          <w:lang w:val="en" w:eastAsia="es-ES"/>
        </w:rPr>
        <w:t>The McKenzie Method was effective in reducing pain intensity in patients with cervical vertebral pain.</w:t>
      </w:r>
    </w:p>
    <w:p w:rsidR="0023236B" w:rsidRPr="00F2534D" w:rsidRDefault="00ED34B1" w:rsidP="003068C6">
      <w:pPr>
        <w:pStyle w:val="HTMLconformatoprevio"/>
        <w:spacing w:line="360" w:lineRule="auto"/>
        <w:jc w:val="both"/>
        <w:rPr>
          <w:rFonts w:ascii="Arial" w:hAnsi="Arial" w:cs="Arial"/>
          <w:sz w:val="24"/>
          <w:szCs w:val="24"/>
          <w:lang w:val="en" w:eastAsia="es-ES"/>
        </w:rPr>
      </w:pPr>
      <w:r w:rsidRPr="00F2534D">
        <w:rPr>
          <w:rStyle w:val="tlid-translation"/>
          <w:rFonts w:ascii="Arial" w:eastAsiaTheme="majorEastAsia" w:hAnsi="Arial" w:cs="Arial"/>
          <w:b/>
          <w:sz w:val="24"/>
          <w:szCs w:val="24"/>
          <w:lang w:val="en-US"/>
        </w:rPr>
        <w:t>Keywords:</w:t>
      </w:r>
      <w:r w:rsidRPr="00F2534D">
        <w:rPr>
          <w:rStyle w:val="tlid-translation"/>
          <w:rFonts w:ascii="Arial" w:eastAsiaTheme="majorEastAsia" w:hAnsi="Arial" w:cs="Arial"/>
          <w:sz w:val="24"/>
          <w:szCs w:val="24"/>
          <w:lang w:val="en-US"/>
        </w:rPr>
        <w:t xml:space="preserve"> </w:t>
      </w:r>
      <w:r w:rsidR="00FD705C" w:rsidRPr="00F2534D">
        <w:rPr>
          <w:rFonts w:ascii="Arial" w:hAnsi="Arial" w:cs="Arial"/>
          <w:sz w:val="24"/>
          <w:szCs w:val="24"/>
          <w:lang w:val="en" w:eastAsia="es-ES"/>
        </w:rPr>
        <w:t>Physical Therapy, Cervical spine/cervicalgia, McKenzie Method.</w:t>
      </w:r>
    </w:p>
    <w:p w:rsidR="00654E52" w:rsidRPr="00F2534D" w:rsidRDefault="007A5698" w:rsidP="003068C6">
      <w:pPr>
        <w:pStyle w:val="HTMLconformatoprevio"/>
        <w:spacing w:line="360" w:lineRule="auto"/>
        <w:jc w:val="both"/>
        <w:rPr>
          <w:rFonts w:ascii="Arial" w:hAnsi="Arial" w:cs="Arial"/>
          <w:sz w:val="24"/>
          <w:szCs w:val="24"/>
          <w:lang w:val="en" w:eastAsia="es-ES"/>
        </w:rPr>
      </w:pPr>
      <w:r w:rsidRPr="00F2534D">
        <w:rPr>
          <w:rFonts w:ascii="Arial" w:hAnsi="Arial" w:cs="Arial"/>
          <w:b/>
          <w:color w:val="000000"/>
          <w:sz w:val="24"/>
          <w:szCs w:val="24"/>
        </w:rPr>
        <w:t>Introducción</w:t>
      </w:r>
    </w:p>
    <w:p w:rsidR="00563D4A" w:rsidRPr="00F2534D" w:rsidRDefault="00C7219D" w:rsidP="00034B90">
      <w:pPr>
        <w:spacing w:line="360" w:lineRule="auto"/>
        <w:jc w:val="both"/>
        <w:rPr>
          <w:rFonts w:ascii="Arial" w:hAnsi="Arial" w:cs="Arial"/>
          <w:b/>
          <w:color w:val="000000"/>
        </w:rPr>
      </w:pPr>
      <w:r w:rsidRPr="00F2534D">
        <w:rPr>
          <w:rFonts w:ascii="Arial" w:hAnsi="Arial" w:cs="Arial"/>
          <w:color w:val="000000"/>
        </w:rPr>
        <w:t xml:space="preserve">Las algias </w:t>
      </w:r>
      <w:r w:rsidR="00CC1408">
        <w:rPr>
          <w:rFonts w:ascii="Arial" w:hAnsi="Arial" w:cs="Arial"/>
          <w:color w:val="000000"/>
        </w:rPr>
        <w:t xml:space="preserve">vertebrales </w:t>
      </w:r>
      <w:r w:rsidRPr="00F2534D">
        <w:rPr>
          <w:rFonts w:ascii="Arial" w:hAnsi="Arial" w:cs="Arial"/>
          <w:color w:val="000000"/>
        </w:rPr>
        <w:t xml:space="preserve">cervicales </w:t>
      </w:r>
      <w:r w:rsidR="00563D4A" w:rsidRPr="00F2534D">
        <w:rPr>
          <w:rFonts w:ascii="Arial" w:hAnsi="Arial" w:cs="Arial"/>
          <w:color w:val="000000"/>
        </w:rPr>
        <w:t xml:space="preserve">es la sensación desagradable en la zona superior de la columna </w:t>
      </w:r>
      <w:r w:rsidR="008B71FA" w:rsidRPr="00F2534D">
        <w:rPr>
          <w:rFonts w:ascii="Arial" w:hAnsi="Arial" w:cs="Arial"/>
          <w:color w:val="000000"/>
        </w:rPr>
        <w:t>vertebral</w:t>
      </w:r>
      <w:r w:rsidR="00563D4A" w:rsidRPr="00F2534D">
        <w:rPr>
          <w:rFonts w:ascii="Arial" w:hAnsi="Arial" w:cs="Arial"/>
          <w:color w:val="000000"/>
        </w:rPr>
        <w:t xml:space="preserve"> el cual es uno de los principales problemas de salud pública que afecta a la población mundial.</w:t>
      </w:r>
      <w:r w:rsidR="00AA1404" w:rsidRPr="00F2534D">
        <w:rPr>
          <w:rFonts w:ascii="Arial" w:hAnsi="Arial" w:cs="Arial"/>
          <w:color w:val="000000"/>
        </w:rPr>
        <w:t xml:space="preserve"> Su morbilidad es alta y frecuentemente la padecen personas en edad laboral, lo que contribuye a la disminución de su productividad y actividad social, con deterioro de su economía. </w:t>
      </w:r>
      <w:r w:rsidR="00AA1404" w:rsidRPr="00F2534D">
        <w:rPr>
          <w:rFonts w:ascii="Arial" w:hAnsi="Arial" w:cs="Arial"/>
          <w:color w:val="000000"/>
          <w:vertAlign w:val="superscript"/>
        </w:rPr>
        <w:t>(1)</w:t>
      </w:r>
    </w:p>
    <w:p w:rsidR="00563D4A" w:rsidRPr="00F2534D" w:rsidRDefault="00AA1404" w:rsidP="00034B90">
      <w:pPr>
        <w:spacing w:line="360" w:lineRule="auto"/>
        <w:jc w:val="both"/>
        <w:rPr>
          <w:rFonts w:ascii="Arial" w:hAnsi="Arial" w:cs="Arial"/>
          <w:color w:val="000000"/>
        </w:rPr>
      </w:pPr>
      <w:r w:rsidRPr="00F2534D">
        <w:rPr>
          <w:rFonts w:ascii="Arial" w:hAnsi="Arial" w:cs="Arial"/>
          <w:color w:val="000000"/>
        </w:rPr>
        <w:t xml:space="preserve">Este problema de salud se ha dado a </w:t>
      </w:r>
      <w:r w:rsidR="00F56451" w:rsidRPr="00F2534D">
        <w:rPr>
          <w:rFonts w:ascii="Arial" w:hAnsi="Arial" w:cs="Arial"/>
          <w:color w:val="000000"/>
        </w:rPr>
        <w:t>raíz</w:t>
      </w:r>
      <w:r w:rsidRPr="00F2534D">
        <w:rPr>
          <w:rFonts w:ascii="Arial" w:hAnsi="Arial" w:cs="Arial"/>
          <w:color w:val="000000"/>
        </w:rPr>
        <w:t xml:space="preserve"> de las largas jornadas laborales, la adopción de posturas inadecuadas, la constante improvisación de ambientes de trabajo, así como la desinformación de higiene postural y de tratamiento fisioterapéutico lo que ha desencadenado como principal síntoma el síndrome de dolor cervical lo que generará que en el transcurso del tiempo se derive en discapacidad cervical, ocasionando que las actividades de autonomía se vean limitadas y siendo de tal modo lo más preocupante </w:t>
      </w:r>
      <w:r w:rsidRPr="00F2534D">
        <w:rPr>
          <w:rFonts w:ascii="Arial" w:hAnsi="Arial" w:cs="Arial"/>
          <w:color w:val="000000"/>
        </w:rPr>
        <w:lastRenderedPageBreak/>
        <w:t>su repercusión en la capacidad laboral, generando gastos en la salud física, psicológica y emocional de cada trabajador.</w:t>
      </w:r>
      <w:r w:rsidR="005C6356" w:rsidRPr="00F2534D">
        <w:rPr>
          <w:rFonts w:ascii="Arial" w:hAnsi="Arial" w:cs="Arial"/>
          <w:color w:val="000000"/>
        </w:rPr>
        <w:t xml:space="preserve"> </w:t>
      </w:r>
      <w:r w:rsidR="005C6356" w:rsidRPr="00F2534D">
        <w:rPr>
          <w:rFonts w:ascii="Arial" w:hAnsi="Arial" w:cs="Arial"/>
          <w:color w:val="000000"/>
          <w:vertAlign w:val="superscript"/>
        </w:rPr>
        <w:t>(2)</w:t>
      </w:r>
    </w:p>
    <w:p w:rsidR="00AA1404" w:rsidRPr="00F2534D" w:rsidRDefault="00AA1404" w:rsidP="00034B90">
      <w:pPr>
        <w:spacing w:line="360" w:lineRule="auto"/>
        <w:jc w:val="both"/>
        <w:rPr>
          <w:rFonts w:ascii="Arial" w:hAnsi="Arial" w:cs="Arial"/>
          <w:color w:val="000000"/>
          <w:vertAlign w:val="superscript"/>
        </w:rPr>
      </w:pPr>
      <w:r w:rsidRPr="00F2534D">
        <w:rPr>
          <w:rFonts w:ascii="Arial" w:hAnsi="Arial" w:cs="Arial"/>
          <w:color w:val="000000"/>
        </w:rPr>
        <w:t>A nivel mundial el dolor cervical afecta más del 30% de la población general anualmente, donde el 15% experimentará dolor crónico, afectando más en e</w:t>
      </w:r>
      <w:r w:rsidR="005C6356" w:rsidRPr="00F2534D">
        <w:rPr>
          <w:rFonts w:ascii="Arial" w:hAnsi="Arial" w:cs="Arial"/>
          <w:color w:val="000000"/>
        </w:rPr>
        <w:t>dad mediana y a las mujeres</w:t>
      </w:r>
      <w:r w:rsidRPr="00F2534D">
        <w:rPr>
          <w:rFonts w:ascii="Arial" w:hAnsi="Arial" w:cs="Arial"/>
          <w:color w:val="000000"/>
        </w:rPr>
        <w:t xml:space="preserve">. La prevalencia de las algias cervicales de origen no traumático en los Estados Unidos de Norteamérica es del 10 % y la prevalencia por estrés es variable según las encuestas que la sitúan hasta alrededor del 30 % destacándose más entre la tercera y cuarta década de la vida. </w:t>
      </w:r>
      <w:r w:rsidR="005C6356" w:rsidRPr="00F2534D">
        <w:rPr>
          <w:rFonts w:ascii="Arial" w:hAnsi="Arial" w:cs="Arial"/>
          <w:color w:val="000000"/>
          <w:vertAlign w:val="superscript"/>
        </w:rPr>
        <w:t>(3)</w:t>
      </w:r>
      <w:r w:rsidRPr="00F2534D">
        <w:rPr>
          <w:rFonts w:ascii="Arial" w:hAnsi="Arial" w:cs="Arial"/>
          <w:color w:val="000000"/>
          <w:vertAlign w:val="superscript"/>
        </w:rPr>
        <w:t xml:space="preserve"> </w:t>
      </w:r>
    </w:p>
    <w:p w:rsidR="00AA1404" w:rsidRPr="00F2534D" w:rsidRDefault="00AA1404" w:rsidP="00034B90">
      <w:pPr>
        <w:spacing w:line="360" w:lineRule="auto"/>
        <w:jc w:val="both"/>
        <w:rPr>
          <w:rFonts w:ascii="Arial" w:hAnsi="Arial" w:cs="Arial"/>
          <w:color w:val="000000"/>
        </w:rPr>
      </w:pPr>
      <w:r w:rsidRPr="00F2534D">
        <w:rPr>
          <w:rFonts w:ascii="Arial" w:hAnsi="Arial" w:cs="Arial"/>
          <w:color w:val="000000"/>
        </w:rPr>
        <w:t>Ramírez y Ruiz</w:t>
      </w:r>
      <w:r w:rsidR="005C6356" w:rsidRPr="00F2534D">
        <w:rPr>
          <w:rFonts w:ascii="Arial" w:hAnsi="Arial" w:cs="Arial"/>
          <w:color w:val="000000"/>
        </w:rPr>
        <w:t xml:space="preserve">, </w:t>
      </w:r>
      <w:r w:rsidR="005C6356" w:rsidRPr="00F2534D">
        <w:rPr>
          <w:rFonts w:ascii="Arial" w:hAnsi="Arial" w:cs="Arial"/>
          <w:color w:val="000000"/>
          <w:vertAlign w:val="superscript"/>
        </w:rPr>
        <w:t>(2)</w:t>
      </w:r>
      <w:r w:rsidRPr="00F2534D">
        <w:rPr>
          <w:rFonts w:ascii="Arial" w:hAnsi="Arial" w:cs="Arial"/>
          <w:color w:val="000000"/>
        </w:rPr>
        <w:t xml:space="preserve"> mencionan que respecto a las cervicalgias asociadas a los puestos de trabajo, la prevalencia según encuestas europeas suele estar alrededor del 25%.</w:t>
      </w:r>
      <w:r w:rsidR="005C6356" w:rsidRPr="00F2534D">
        <w:rPr>
          <w:rFonts w:ascii="Arial" w:hAnsi="Arial" w:cs="Arial"/>
          <w:color w:val="000000"/>
        </w:rPr>
        <w:t xml:space="preserve"> </w:t>
      </w:r>
      <w:r w:rsidRPr="00F2534D">
        <w:rPr>
          <w:rFonts w:ascii="Arial" w:hAnsi="Arial" w:cs="Arial"/>
          <w:color w:val="000000"/>
        </w:rPr>
        <w:t>Mientras que a nivel de Latinoamérica se estima que la preval</w:t>
      </w:r>
      <w:r w:rsidR="005C6356" w:rsidRPr="00F2534D">
        <w:rPr>
          <w:rFonts w:ascii="Arial" w:hAnsi="Arial" w:cs="Arial"/>
          <w:color w:val="000000"/>
        </w:rPr>
        <w:t>encia corresponde a más del 37%</w:t>
      </w:r>
      <w:r w:rsidRPr="00F2534D">
        <w:rPr>
          <w:rFonts w:ascii="Arial" w:hAnsi="Arial" w:cs="Arial"/>
          <w:color w:val="000000"/>
        </w:rPr>
        <w:t xml:space="preserve">. Por otro lado, entre el 11% y 14% de la población laboral lo padece, lo cual genera una reducción en su capacidad </w:t>
      </w:r>
      <w:r w:rsidR="005C6356" w:rsidRPr="00F2534D">
        <w:rPr>
          <w:rFonts w:ascii="Arial" w:hAnsi="Arial" w:cs="Arial"/>
          <w:color w:val="000000"/>
        </w:rPr>
        <w:t>productiva</w:t>
      </w:r>
      <w:r w:rsidRPr="00F2534D">
        <w:rPr>
          <w:rFonts w:ascii="Arial" w:hAnsi="Arial" w:cs="Arial"/>
          <w:color w:val="000000"/>
        </w:rPr>
        <w:t>.</w:t>
      </w:r>
      <w:r w:rsidR="005C6356" w:rsidRPr="00F2534D">
        <w:rPr>
          <w:rFonts w:ascii="Arial" w:hAnsi="Arial" w:cs="Arial"/>
          <w:color w:val="000000"/>
        </w:rPr>
        <w:t xml:space="preserve"> </w:t>
      </w:r>
      <w:r w:rsidR="005C6356" w:rsidRPr="00F2534D">
        <w:rPr>
          <w:rFonts w:ascii="Arial" w:hAnsi="Arial" w:cs="Arial"/>
          <w:color w:val="000000"/>
          <w:vertAlign w:val="superscript"/>
        </w:rPr>
        <w:t>(4)</w:t>
      </w:r>
    </w:p>
    <w:p w:rsidR="00C7219D" w:rsidRPr="00F2534D" w:rsidRDefault="00C7219D" w:rsidP="00034B90">
      <w:pPr>
        <w:spacing w:line="360" w:lineRule="auto"/>
        <w:jc w:val="both"/>
        <w:rPr>
          <w:rFonts w:ascii="Arial" w:hAnsi="Arial" w:cs="Arial"/>
          <w:color w:val="000000"/>
          <w:lang w:val="es-ES"/>
        </w:rPr>
      </w:pPr>
      <w:r w:rsidRPr="00F2534D">
        <w:rPr>
          <w:rFonts w:ascii="Arial" w:hAnsi="Arial" w:cs="Arial"/>
          <w:color w:val="000000"/>
        </w:rPr>
        <w:t xml:space="preserve">Las algias </w:t>
      </w:r>
      <w:r w:rsidR="00FD705C" w:rsidRPr="00F2534D">
        <w:rPr>
          <w:rFonts w:ascii="Arial" w:hAnsi="Arial" w:cs="Arial"/>
          <w:color w:val="000000"/>
        </w:rPr>
        <w:t xml:space="preserve">cervicales </w:t>
      </w:r>
      <w:r w:rsidRPr="00F2534D">
        <w:rPr>
          <w:rFonts w:ascii="Arial" w:hAnsi="Arial" w:cs="Arial"/>
          <w:color w:val="000000"/>
        </w:rPr>
        <w:t>se presentan sobre todo en las mujeres en una proporción 13/5 en relación con los hombres, en mayor medida a partir de los 30 años con una inflexión máxima en el tramo de los 40, aunque cada vez su presentación en mujeres más jóvenes que sufren dificultades fa</w:t>
      </w:r>
      <w:r w:rsidR="00943AF5" w:rsidRPr="00F2534D">
        <w:rPr>
          <w:rFonts w:ascii="Arial" w:hAnsi="Arial" w:cs="Arial"/>
          <w:color w:val="000000"/>
        </w:rPr>
        <w:t xml:space="preserve">miliares o de tipo laboral. </w:t>
      </w:r>
      <w:r w:rsidR="00DA617C" w:rsidRPr="00F2534D">
        <w:rPr>
          <w:rFonts w:ascii="Arial" w:hAnsi="Arial" w:cs="Arial"/>
          <w:color w:val="000000"/>
          <w:vertAlign w:val="superscript"/>
          <w:lang w:val="es-ES"/>
        </w:rPr>
        <w:t>(5</w:t>
      </w:r>
      <w:r w:rsidRPr="00F2534D">
        <w:rPr>
          <w:rFonts w:ascii="Arial" w:hAnsi="Arial" w:cs="Arial"/>
          <w:color w:val="000000"/>
          <w:vertAlign w:val="superscript"/>
          <w:lang w:val="es-ES"/>
        </w:rPr>
        <w:t>)</w:t>
      </w:r>
    </w:p>
    <w:p w:rsidR="00AA1404" w:rsidRPr="00F2534D" w:rsidRDefault="00F56451" w:rsidP="00034B90">
      <w:pPr>
        <w:spacing w:line="360" w:lineRule="auto"/>
        <w:jc w:val="both"/>
        <w:rPr>
          <w:rFonts w:ascii="Arial" w:hAnsi="Arial" w:cs="Arial"/>
          <w:color w:val="000000"/>
        </w:rPr>
      </w:pPr>
      <w:r w:rsidRPr="00F2534D">
        <w:rPr>
          <w:rFonts w:ascii="Arial" w:hAnsi="Arial" w:cs="Arial"/>
          <w:color w:val="000000"/>
        </w:rPr>
        <w:t>Cuando</w:t>
      </w:r>
      <w:r w:rsidR="00AA1404" w:rsidRPr="00F2534D">
        <w:rPr>
          <w:rFonts w:ascii="Arial" w:hAnsi="Arial" w:cs="Arial"/>
          <w:color w:val="000000"/>
        </w:rPr>
        <w:t xml:space="preserve"> el dolor cervical no es tratado a tiempo, quienes lo padecen estarían predispuestos a que su autonomía se encuentre limitada y desencadenen en menor o mayor grado discapacidad cervical, que dificultará el desarrollo normal de las actividades de una persona y que relacionada con el trabajo es la principal causa de invalidez profesional que afecta también su calidad de vida y su economía debido al tratamiento.</w:t>
      </w:r>
      <w:r w:rsidR="00DA617C" w:rsidRPr="00F2534D">
        <w:rPr>
          <w:rFonts w:ascii="Arial" w:hAnsi="Arial" w:cs="Arial"/>
          <w:color w:val="000000"/>
        </w:rPr>
        <w:t xml:space="preserve"> </w:t>
      </w:r>
      <w:r w:rsidR="00DA617C" w:rsidRPr="00F2534D">
        <w:rPr>
          <w:rFonts w:ascii="Arial" w:hAnsi="Arial" w:cs="Arial"/>
          <w:color w:val="000000"/>
          <w:vertAlign w:val="superscript"/>
        </w:rPr>
        <w:t>(6)</w:t>
      </w:r>
    </w:p>
    <w:p w:rsidR="00F56451" w:rsidRPr="00F2534D" w:rsidRDefault="00F56451" w:rsidP="00034B90">
      <w:pPr>
        <w:spacing w:line="360" w:lineRule="auto"/>
        <w:jc w:val="both"/>
        <w:rPr>
          <w:rFonts w:ascii="Arial" w:hAnsi="Arial" w:cs="Arial"/>
          <w:color w:val="000000"/>
        </w:rPr>
      </w:pPr>
      <w:r w:rsidRPr="00F2534D">
        <w:rPr>
          <w:rFonts w:ascii="Arial" w:hAnsi="Arial" w:cs="Arial"/>
          <w:color w:val="000000"/>
        </w:rPr>
        <w:t xml:space="preserve">La cervicalgia aguda genera tensión en los músculos y ansiedad provocando un incremento de la actividad adrenosimpática, dando origen a la aparición de reflejos de protección y posturas de defensa, los cuales, si no son tratados oportuna y adecuadamente, pueden persistir y llevar a la aparición de cervicalgias crónicas, que con frecuencia están relacionadas con el deterioro estructural y la cervicoartrosis, además existen otras causas que favorecen e incrementan la sintomatología como son el los traumatismos, el desequilibrio estático muscular y los factores </w:t>
      </w:r>
      <w:r w:rsidR="00DA617C" w:rsidRPr="00F2534D">
        <w:rPr>
          <w:rFonts w:ascii="Arial" w:hAnsi="Arial" w:cs="Arial"/>
          <w:color w:val="000000"/>
        </w:rPr>
        <w:t xml:space="preserve">psicoemotivos. </w:t>
      </w:r>
      <w:r w:rsidR="00DA617C" w:rsidRPr="00F2534D">
        <w:rPr>
          <w:rFonts w:ascii="Arial" w:hAnsi="Arial" w:cs="Arial"/>
          <w:color w:val="000000"/>
          <w:vertAlign w:val="superscript"/>
        </w:rPr>
        <w:t>(6)</w:t>
      </w:r>
    </w:p>
    <w:p w:rsidR="00F56451" w:rsidRPr="00F2534D" w:rsidRDefault="00F56451" w:rsidP="00034B90">
      <w:pPr>
        <w:spacing w:line="360" w:lineRule="auto"/>
        <w:jc w:val="both"/>
        <w:rPr>
          <w:rFonts w:ascii="Arial" w:hAnsi="Arial" w:cs="Arial"/>
          <w:color w:val="000000"/>
        </w:rPr>
      </w:pPr>
      <w:r w:rsidRPr="00F2534D">
        <w:rPr>
          <w:rFonts w:ascii="Arial" w:hAnsi="Arial" w:cs="Arial"/>
          <w:color w:val="000000"/>
        </w:rPr>
        <w:lastRenderedPageBreak/>
        <w:t>El síndrome de dolor cervical se refiere al dolor presente en la región cervical debido a causas mecánicas con o sin irradiación radicular, el cual  fue desarrollado por el fisioterapeuta Neozelandés Robín McKenzie</w:t>
      </w:r>
      <w:r w:rsidR="00FD705C" w:rsidRPr="00F2534D">
        <w:rPr>
          <w:rFonts w:ascii="Arial" w:hAnsi="Arial" w:cs="Arial"/>
          <w:color w:val="000000"/>
        </w:rPr>
        <w:t>,</w:t>
      </w:r>
      <w:r w:rsidR="00CB78A6" w:rsidRPr="00F2534D">
        <w:rPr>
          <w:rFonts w:ascii="Arial" w:hAnsi="Arial" w:cs="Arial"/>
          <w:color w:val="000000"/>
        </w:rPr>
        <w:t xml:space="preserve"> creador del M</w:t>
      </w:r>
      <w:r w:rsidRPr="00F2534D">
        <w:rPr>
          <w:rFonts w:ascii="Arial" w:hAnsi="Arial" w:cs="Arial"/>
          <w:color w:val="000000"/>
        </w:rPr>
        <w:t xml:space="preserve">étodo McKenzie. Método integral de abordaje de personas con dolor de espalda </w:t>
      </w:r>
      <w:r w:rsidR="00DA617C" w:rsidRPr="00F2534D">
        <w:rPr>
          <w:rFonts w:ascii="Arial" w:hAnsi="Arial" w:cs="Arial"/>
          <w:color w:val="000000"/>
        </w:rPr>
        <w:t>de origen mecánico</w:t>
      </w:r>
      <w:r w:rsidRPr="00F2534D">
        <w:rPr>
          <w:rFonts w:ascii="Arial" w:hAnsi="Arial" w:cs="Arial"/>
          <w:color w:val="000000"/>
        </w:rPr>
        <w:t xml:space="preserve"> que incluye</w:t>
      </w:r>
      <w:r w:rsidR="00CB78A6" w:rsidRPr="00F2534D">
        <w:rPr>
          <w:rFonts w:ascii="Arial" w:hAnsi="Arial" w:cs="Arial"/>
          <w:color w:val="000000"/>
        </w:rPr>
        <w:t xml:space="preserve"> la exploración del paciente. Se</w:t>
      </w:r>
      <w:r w:rsidRPr="00F2534D">
        <w:rPr>
          <w:rFonts w:ascii="Arial" w:hAnsi="Arial" w:cs="Arial"/>
          <w:color w:val="000000"/>
        </w:rPr>
        <w:t xml:space="preserve"> </w:t>
      </w:r>
      <w:r w:rsidR="00CB78A6" w:rsidRPr="00F2534D">
        <w:rPr>
          <w:rFonts w:ascii="Arial" w:hAnsi="Arial" w:cs="Arial"/>
          <w:color w:val="000000"/>
        </w:rPr>
        <w:t>clasifica</w:t>
      </w:r>
      <w:r w:rsidRPr="00F2534D">
        <w:rPr>
          <w:rFonts w:ascii="Arial" w:hAnsi="Arial" w:cs="Arial"/>
          <w:color w:val="000000"/>
        </w:rPr>
        <w:t xml:space="preserve"> en tres síndromes mecánicos y </w:t>
      </w:r>
      <w:r w:rsidR="00CB78A6" w:rsidRPr="00F2534D">
        <w:rPr>
          <w:rFonts w:ascii="Arial" w:hAnsi="Arial" w:cs="Arial"/>
          <w:color w:val="000000"/>
        </w:rPr>
        <w:t xml:space="preserve">tiene </w:t>
      </w:r>
      <w:r w:rsidRPr="00F2534D">
        <w:rPr>
          <w:rFonts w:ascii="Arial" w:hAnsi="Arial" w:cs="Arial"/>
          <w:color w:val="000000"/>
        </w:rPr>
        <w:t>una respuesta de estrategias ter</w:t>
      </w:r>
      <w:r w:rsidR="00DA617C" w:rsidRPr="00F2534D">
        <w:rPr>
          <w:rFonts w:ascii="Arial" w:hAnsi="Arial" w:cs="Arial"/>
          <w:color w:val="000000"/>
        </w:rPr>
        <w:t>apéuticas por cada síndrome</w:t>
      </w:r>
      <w:r w:rsidRPr="00F2534D">
        <w:rPr>
          <w:rFonts w:ascii="Arial" w:hAnsi="Arial" w:cs="Arial"/>
          <w:color w:val="000000"/>
        </w:rPr>
        <w:t>.</w:t>
      </w:r>
      <w:r w:rsidR="00DA617C" w:rsidRPr="00F2534D">
        <w:rPr>
          <w:rFonts w:ascii="Arial" w:hAnsi="Arial" w:cs="Arial"/>
          <w:color w:val="000000"/>
        </w:rPr>
        <w:t xml:space="preserve"> </w:t>
      </w:r>
      <w:r w:rsidR="00DA617C" w:rsidRPr="00F2534D">
        <w:rPr>
          <w:rFonts w:ascii="Arial" w:hAnsi="Arial" w:cs="Arial"/>
          <w:color w:val="000000"/>
          <w:vertAlign w:val="superscript"/>
        </w:rPr>
        <w:t>(7,8)</w:t>
      </w:r>
    </w:p>
    <w:p w:rsidR="00F56451" w:rsidRPr="00F2534D" w:rsidRDefault="00CB78A6" w:rsidP="00034B90">
      <w:pPr>
        <w:spacing w:line="360" w:lineRule="auto"/>
        <w:jc w:val="both"/>
        <w:rPr>
          <w:rFonts w:ascii="Arial" w:hAnsi="Arial" w:cs="Arial"/>
          <w:color w:val="000000"/>
        </w:rPr>
      </w:pPr>
      <w:r w:rsidRPr="00F2534D">
        <w:rPr>
          <w:rFonts w:ascii="Arial" w:hAnsi="Arial" w:cs="Arial"/>
        </w:rPr>
        <w:t>El Método McKenzie es un sistema de examen y tratamiento que coloca el autotratamiento en el centro de la estrategia terapéutica. Se basa en las pruebas de los movimientos repetidos y en la búsqueda de preferencias direccionales, en particular en el fenómeno de centralización</w:t>
      </w:r>
      <w:r w:rsidRPr="00F2534D">
        <w:rPr>
          <w:rFonts w:ascii="Arial" w:hAnsi="Arial" w:cs="Arial"/>
          <w:color w:val="000000"/>
        </w:rPr>
        <w:t>. Actualmente</w:t>
      </w:r>
      <w:r w:rsidR="00F56451" w:rsidRPr="00F2534D">
        <w:rPr>
          <w:rFonts w:ascii="Arial" w:hAnsi="Arial" w:cs="Arial"/>
          <w:color w:val="000000"/>
        </w:rPr>
        <w:t xml:space="preserve"> es un método de terapia manual reconocido por la International Federation of Orthopaedic Manipulative </w:t>
      </w:r>
      <w:r w:rsidR="00F56451" w:rsidRPr="00F2534D">
        <w:rPr>
          <w:rFonts w:ascii="Arial" w:hAnsi="Arial" w:cs="Arial"/>
          <w:color w:val="000000"/>
          <w:lang w:val="es-ES"/>
        </w:rPr>
        <w:t xml:space="preserve">Physical Therapists, subgrupo de la World Confederation for Physical </w:t>
      </w:r>
      <w:r w:rsidRPr="00F2534D">
        <w:rPr>
          <w:rFonts w:ascii="Arial" w:hAnsi="Arial" w:cs="Arial"/>
          <w:color w:val="000000"/>
        </w:rPr>
        <w:t>Therapy</w:t>
      </w:r>
      <w:r w:rsidR="00F56451" w:rsidRPr="00F2534D">
        <w:rPr>
          <w:rFonts w:ascii="Arial" w:hAnsi="Arial" w:cs="Arial"/>
          <w:color w:val="000000"/>
        </w:rPr>
        <w:t xml:space="preserve">, </w:t>
      </w:r>
      <w:r w:rsidRPr="00F2534D">
        <w:rPr>
          <w:rFonts w:ascii="Arial" w:hAnsi="Arial" w:cs="Arial"/>
          <w:color w:val="000000"/>
        </w:rPr>
        <w:t xml:space="preserve">especialidad </w:t>
      </w:r>
      <w:r w:rsidR="00F56451" w:rsidRPr="00F2534D">
        <w:rPr>
          <w:rFonts w:ascii="Arial" w:hAnsi="Arial" w:cs="Arial"/>
          <w:color w:val="000000"/>
        </w:rPr>
        <w:t>para el tratamiento del dolor y patología de la colu</w:t>
      </w:r>
      <w:r w:rsidR="00DA617C" w:rsidRPr="00F2534D">
        <w:rPr>
          <w:rFonts w:ascii="Arial" w:hAnsi="Arial" w:cs="Arial"/>
          <w:color w:val="000000"/>
        </w:rPr>
        <w:t xml:space="preserve">mna vértebral y extremidades. </w:t>
      </w:r>
      <w:r w:rsidR="00DA617C" w:rsidRPr="00F2534D">
        <w:rPr>
          <w:rFonts w:ascii="Arial" w:hAnsi="Arial" w:cs="Arial"/>
          <w:color w:val="000000"/>
          <w:vertAlign w:val="superscript"/>
        </w:rPr>
        <w:t>(7)</w:t>
      </w:r>
    </w:p>
    <w:p w:rsidR="00436174" w:rsidRPr="00F2534D" w:rsidRDefault="00211299" w:rsidP="00034B90">
      <w:pPr>
        <w:spacing w:line="360" w:lineRule="auto"/>
        <w:jc w:val="both"/>
        <w:rPr>
          <w:rFonts w:ascii="Arial" w:hAnsi="Arial" w:cs="Arial"/>
          <w:color w:val="000000"/>
        </w:rPr>
      </w:pPr>
      <w:r w:rsidRPr="00F2534D">
        <w:rPr>
          <w:rFonts w:ascii="Arial" w:hAnsi="Arial" w:cs="Arial"/>
          <w:color w:val="000000"/>
        </w:rPr>
        <w:t xml:space="preserve">Por la incidencia de ésta enfermedad en </w:t>
      </w:r>
      <w:r w:rsidR="00CB78A6" w:rsidRPr="00F2534D">
        <w:rPr>
          <w:rFonts w:ascii="Arial" w:hAnsi="Arial" w:cs="Arial"/>
          <w:color w:val="000000"/>
        </w:rPr>
        <w:t>el m</w:t>
      </w:r>
      <w:r w:rsidR="005976B8" w:rsidRPr="00F2534D">
        <w:rPr>
          <w:rFonts w:ascii="Arial" w:hAnsi="Arial" w:cs="Arial"/>
          <w:color w:val="000000"/>
        </w:rPr>
        <w:t xml:space="preserve">undo </w:t>
      </w:r>
      <w:r w:rsidR="005976B8" w:rsidRPr="00F2534D">
        <w:rPr>
          <w:rFonts w:ascii="Arial" w:hAnsi="Arial" w:cs="Arial"/>
          <w:vertAlign w:val="superscript"/>
        </w:rPr>
        <w:t>(</w:t>
      </w:r>
      <w:r w:rsidR="00DA617C" w:rsidRPr="00F2534D">
        <w:rPr>
          <w:rFonts w:ascii="Arial" w:hAnsi="Arial" w:cs="Arial"/>
          <w:vertAlign w:val="superscript"/>
        </w:rPr>
        <w:t>9</w:t>
      </w:r>
      <w:r w:rsidR="005976B8" w:rsidRPr="00F2534D">
        <w:rPr>
          <w:rFonts w:ascii="Arial" w:hAnsi="Arial" w:cs="Arial"/>
          <w:vertAlign w:val="superscript"/>
        </w:rPr>
        <w:t>)</w:t>
      </w:r>
      <w:r w:rsidR="005976B8" w:rsidRPr="00F2534D">
        <w:rPr>
          <w:rFonts w:ascii="Arial" w:hAnsi="Arial" w:cs="Arial"/>
        </w:rPr>
        <w:t>,</w:t>
      </w:r>
      <w:r w:rsidR="00372F88" w:rsidRPr="00F2534D">
        <w:rPr>
          <w:rFonts w:ascii="Arial" w:hAnsi="Arial" w:cs="Arial"/>
          <w:color w:val="000000"/>
        </w:rPr>
        <w:t xml:space="preserve"> </w:t>
      </w:r>
      <w:r w:rsidRPr="00F2534D">
        <w:rPr>
          <w:rFonts w:ascii="Arial" w:hAnsi="Arial" w:cs="Arial"/>
          <w:color w:val="000000"/>
        </w:rPr>
        <w:t>Cuba</w:t>
      </w:r>
      <w:r w:rsidR="00480AEC" w:rsidRPr="00F2534D">
        <w:rPr>
          <w:rFonts w:ascii="Arial" w:hAnsi="Arial" w:cs="Arial"/>
          <w:color w:val="000000"/>
        </w:rPr>
        <w:t xml:space="preserve"> </w:t>
      </w:r>
      <w:r w:rsidR="00DA617C" w:rsidRPr="00F2534D">
        <w:rPr>
          <w:rFonts w:ascii="Arial" w:hAnsi="Arial" w:cs="Arial"/>
          <w:vertAlign w:val="superscript"/>
        </w:rPr>
        <w:t>(10</w:t>
      </w:r>
      <w:r w:rsidR="00480AEC" w:rsidRPr="00F2534D">
        <w:rPr>
          <w:rFonts w:ascii="Arial" w:hAnsi="Arial" w:cs="Arial"/>
          <w:vertAlign w:val="superscript"/>
        </w:rPr>
        <w:t>)</w:t>
      </w:r>
      <w:r w:rsidRPr="00F2534D">
        <w:rPr>
          <w:rFonts w:ascii="Arial" w:hAnsi="Arial" w:cs="Arial"/>
        </w:rPr>
        <w:t>,</w:t>
      </w:r>
      <w:r w:rsidRPr="00F2534D">
        <w:rPr>
          <w:rFonts w:ascii="Arial" w:hAnsi="Arial" w:cs="Arial"/>
          <w:color w:val="000000"/>
        </w:rPr>
        <w:t xml:space="preserve"> la provincia de Ciego de Ávila</w:t>
      </w:r>
      <w:r w:rsidR="00480AEC" w:rsidRPr="00F2534D">
        <w:rPr>
          <w:rFonts w:ascii="Arial" w:hAnsi="Arial" w:cs="Arial"/>
          <w:color w:val="000000"/>
        </w:rPr>
        <w:t xml:space="preserve"> </w:t>
      </w:r>
      <w:r w:rsidR="00480AEC" w:rsidRPr="00F2534D">
        <w:rPr>
          <w:rFonts w:ascii="Arial" w:hAnsi="Arial" w:cs="Arial"/>
          <w:vertAlign w:val="superscript"/>
        </w:rPr>
        <w:t>(</w:t>
      </w:r>
      <w:r w:rsidR="00DA617C" w:rsidRPr="00F2534D">
        <w:rPr>
          <w:rFonts w:ascii="Arial" w:hAnsi="Arial" w:cs="Arial"/>
          <w:vertAlign w:val="superscript"/>
        </w:rPr>
        <w:t>11,12</w:t>
      </w:r>
      <w:r w:rsidR="00480AEC" w:rsidRPr="00F2534D">
        <w:rPr>
          <w:rFonts w:ascii="Arial" w:hAnsi="Arial" w:cs="Arial"/>
          <w:vertAlign w:val="superscript"/>
        </w:rPr>
        <w:t>)</w:t>
      </w:r>
      <w:r w:rsidRPr="00F2534D">
        <w:rPr>
          <w:rFonts w:ascii="Arial" w:hAnsi="Arial" w:cs="Arial"/>
          <w:color w:val="000000"/>
        </w:rPr>
        <w:t xml:space="preserve"> </w:t>
      </w:r>
      <w:r w:rsidR="00DA617C" w:rsidRPr="00F2534D">
        <w:rPr>
          <w:rFonts w:ascii="Arial" w:hAnsi="Arial" w:cs="Arial"/>
          <w:color w:val="000000"/>
        </w:rPr>
        <w:t>así como sus</w:t>
      </w:r>
      <w:r w:rsidRPr="00F2534D">
        <w:rPr>
          <w:rFonts w:ascii="Arial" w:hAnsi="Arial" w:cs="Arial"/>
          <w:color w:val="000000"/>
        </w:rPr>
        <w:t xml:space="preserve"> comunidad</w:t>
      </w:r>
      <w:r w:rsidR="00480AEC" w:rsidRPr="00F2534D">
        <w:rPr>
          <w:rFonts w:ascii="Arial" w:hAnsi="Arial" w:cs="Arial"/>
          <w:color w:val="000000"/>
        </w:rPr>
        <w:t>es</w:t>
      </w:r>
      <w:r w:rsidR="000B17EA" w:rsidRPr="00F2534D">
        <w:rPr>
          <w:rFonts w:ascii="Arial" w:hAnsi="Arial" w:cs="Arial"/>
          <w:color w:val="000000"/>
        </w:rPr>
        <w:t>,</w:t>
      </w:r>
      <w:r w:rsidRPr="00F2534D">
        <w:rPr>
          <w:rFonts w:ascii="Arial" w:hAnsi="Arial" w:cs="Arial"/>
          <w:color w:val="000000"/>
        </w:rPr>
        <w:t xml:space="preserve"> </w:t>
      </w:r>
      <w:r w:rsidR="00480AEC" w:rsidRPr="00F2534D">
        <w:rPr>
          <w:rFonts w:ascii="Arial" w:hAnsi="Arial" w:cs="Arial"/>
          <w:color w:val="000000"/>
        </w:rPr>
        <w:t xml:space="preserve">se decidió </w:t>
      </w:r>
      <w:r w:rsidR="00DA617C" w:rsidRPr="00F2534D">
        <w:rPr>
          <w:rFonts w:ascii="Arial" w:hAnsi="Arial" w:cs="Arial"/>
          <w:color w:val="000000"/>
        </w:rPr>
        <w:t>realizar la presente investigación</w:t>
      </w:r>
      <w:r w:rsidR="00480AEC" w:rsidRPr="00F2534D">
        <w:rPr>
          <w:rFonts w:ascii="Arial" w:hAnsi="Arial" w:cs="Arial"/>
          <w:color w:val="000000"/>
        </w:rPr>
        <w:t xml:space="preserve"> </w:t>
      </w:r>
      <w:r w:rsidR="00DA617C" w:rsidRPr="00F2534D">
        <w:rPr>
          <w:rFonts w:ascii="Arial" w:hAnsi="Arial" w:cs="Arial"/>
          <w:color w:val="000000"/>
        </w:rPr>
        <w:t>para demostrar la efectividad</w:t>
      </w:r>
      <w:r w:rsidR="00480AEC" w:rsidRPr="00F2534D">
        <w:rPr>
          <w:rFonts w:ascii="Arial" w:hAnsi="Arial" w:cs="Arial"/>
          <w:color w:val="000000"/>
        </w:rPr>
        <w:t xml:space="preserve"> </w:t>
      </w:r>
      <w:r w:rsidR="00847A5F" w:rsidRPr="00F2534D">
        <w:rPr>
          <w:rFonts w:ascii="Arial" w:hAnsi="Arial" w:cs="Arial"/>
          <w:color w:val="000000"/>
        </w:rPr>
        <w:t xml:space="preserve">evolutiva </w:t>
      </w:r>
      <w:r w:rsidR="00480AEC" w:rsidRPr="00F2534D">
        <w:rPr>
          <w:rFonts w:ascii="Arial" w:hAnsi="Arial" w:cs="Arial"/>
          <w:color w:val="000000"/>
        </w:rPr>
        <w:t>de los ejercicios del Método McKenzie</w:t>
      </w:r>
      <w:r w:rsidR="00F112D0" w:rsidRPr="00F2534D">
        <w:rPr>
          <w:rFonts w:ascii="Arial" w:hAnsi="Arial" w:cs="Arial"/>
          <w:color w:val="000000"/>
        </w:rPr>
        <w:t xml:space="preserve"> </w:t>
      </w:r>
      <w:r w:rsidR="00F112D0" w:rsidRPr="00F2534D">
        <w:rPr>
          <w:rFonts w:ascii="Arial" w:hAnsi="Arial" w:cs="Arial"/>
          <w:vertAlign w:val="superscript"/>
        </w:rPr>
        <w:t>(</w:t>
      </w:r>
      <w:r w:rsidR="00DA617C" w:rsidRPr="00F2534D">
        <w:rPr>
          <w:rFonts w:ascii="Arial" w:hAnsi="Arial" w:cs="Arial"/>
          <w:vertAlign w:val="superscript"/>
        </w:rPr>
        <w:t>7</w:t>
      </w:r>
      <w:r w:rsidR="00F112D0" w:rsidRPr="00F2534D">
        <w:rPr>
          <w:rFonts w:ascii="Arial" w:hAnsi="Arial" w:cs="Arial"/>
          <w:vertAlign w:val="superscript"/>
        </w:rPr>
        <w:t>)</w:t>
      </w:r>
      <w:r w:rsidR="00DA617C" w:rsidRPr="00F2534D">
        <w:rPr>
          <w:rFonts w:ascii="Arial" w:hAnsi="Arial" w:cs="Arial"/>
          <w:vertAlign w:val="superscript"/>
        </w:rPr>
        <w:t xml:space="preserve"> </w:t>
      </w:r>
      <w:r w:rsidR="00DA617C" w:rsidRPr="00F2534D">
        <w:rPr>
          <w:rFonts w:ascii="Arial" w:hAnsi="Arial" w:cs="Arial"/>
        </w:rPr>
        <w:t>en las</w:t>
      </w:r>
      <w:r w:rsidR="00DA617C" w:rsidRPr="00F2534D">
        <w:rPr>
          <w:rFonts w:ascii="Arial" w:hAnsi="Arial" w:cs="Arial"/>
          <w:vertAlign w:val="superscript"/>
        </w:rPr>
        <w:t xml:space="preserve"> </w:t>
      </w:r>
      <w:r w:rsidR="00DA617C" w:rsidRPr="00F2534D">
        <w:rPr>
          <w:rFonts w:ascii="Arial" w:hAnsi="Arial" w:cs="Arial"/>
        </w:rPr>
        <w:t>algias cervicales</w:t>
      </w:r>
      <w:r w:rsidR="00480AEC" w:rsidRPr="00F2534D">
        <w:rPr>
          <w:rFonts w:ascii="Arial" w:hAnsi="Arial" w:cs="Arial"/>
        </w:rPr>
        <w:t>,</w:t>
      </w:r>
      <w:r w:rsidR="00480AEC" w:rsidRPr="00F2534D">
        <w:rPr>
          <w:rFonts w:ascii="Arial" w:hAnsi="Arial" w:cs="Arial"/>
          <w:color w:val="000000"/>
        </w:rPr>
        <w:t xml:space="preserve"> por ser sencillo y fácil en su tratamiento para disminuir el dolor</w:t>
      </w:r>
      <w:r w:rsidR="00CB78A6" w:rsidRPr="00F2534D">
        <w:rPr>
          <w:rFonts w:ascii="Arial" w:hAnsi="Arial" w:cs="Arial"/>
          <w:color w:val="000000"/>
        </w:rPr>
        <w:t xml:space="preserve"> de la columna cervical</w:t>
      </w:r>
      <w:r w:rsidR="00480AEC" w:rsidRPr="00F2534D">
        <w:rPr>
          <w:rFonts w:ascii="Arial" w:hAnsi="Arial" w:cs="Arial"/>
          <w:color w:val="000000"/>
        </w:rPr>
        <w:t>, restaurar la función e independencia de forma rápida.</w:t>
      </w:r>
    </w:p>
    <w:p w:rsidR="00654E52" w:rsidRPr="00F2534D" w:rsidRDefault="007A5698" w:rsidP="00034B90">
      <w:pPr>
        <w:spacing w:line="360" w:lineRule="auto"/>
        <w:jc w:val="both"/>
        <w:rPr>
          <w:rFonts w:ascii="Arial" w:hAnsi="Arial" w:cs="Arial"/>
          <w:b/>
          <w:color w:val="000000"/>
        </w:rPr>
      </w:pPr>
      <w:r w:rsidRPr="00F2534D">
        <w:rPr>
          <w:rFonts w:ascii="Arial" w:hAnsi="Arial" w:cs="Arial"/>
          <w:b/>
          <w:color w:val="000000"/>
        </w:rPr>
        <w:t>Objetivo</w:t>
      </w:r>
    </w:p>
    <w:p w:rsidR="0023236B" w:rsidRPr="00F2534D" w:rsidRDefault="00436174" w:rsidP="00034B90">
      <w:pPr>
        <w:spacing w:line="360" w:lineRule="auto"/>
        <w:jc w:val="both"/>
        <w:rPr>
          <w:rFonts w:ascii="Arial" w:hAnsi="Arial" w:cs="Arial"/>
          <w:b/>
          <w:color w:val="000000"/>
        </w:rPr>
      </w:pPr>
      <w:r w:rsidRPr="00F2534D">
        <w:rPr>
          <w:rFonts w:ascii="Arial" w:hAnsi="Arial" w:cs="Arial"/>
          <w:b/>
          <w:color w:val="000000"/>
        </w:rPr>
        <w:t xml:space="preserve"> </w:t>
      </w:r>
      <w:r w:rsidRPr="00F2534D">
        <w:rPr>
          <w:rFonts w:ascii="Arial" w:hAnsi="Arial" w:cs="Arial"/>
          <w:color w:val="000000"/>
        </w:rPr>
        <w:t xml:space="preserve">Determinar la efectividad </w:t>
      </w:r>
      <w:r w:rsidR="00E67002" w:rsidRPr="00F2534D">
        <w:rPr>
          <w:rFonts w:ascii="Arial" w:hAnsi="Arial" w:cs="Arial"/>
          <w:color w:val="000000"/>
        </w:rPr>
        <w:t>terapéutica</w:t>
      </w:r>
      <w:r w:rsidRPr="00F2534D">
        <w:rPr>
          <w:rFonts w:ascii="Arial" w:hAnsi="Arial" w:cs="Arial"/>
          <w:color w:val="000000"/>
        </w:rPr>
        <w:t xml:space="preserve"> de los ejercicios del Método McKenzie en pacien</w:t>
      </w:r>
      <w:r w:rsidR="00E67002" w:rsidRPr="00F2534D">
        <w:rPr>
          <w:rFonts w:ascii="Arial" w:hAnsi="Arial" w:cs="Arial"/>
          <w:color w:val="000000"/>
        </w:rPr>
        <w:t xml:space="preserve">tes con algias </w:t>
      </w:r>
      <w:r w:rsidR="009637FD">
        <w:rPr>
          <w:rFonts w:ascii="Arial" w:hAnsi="Arial" w:cs="Arial"/>
          <w:color w:val="000000"/>
        </w:rPr>
        <w:t xml:space="preserve">vertebrales </w:t>
      </w:r>
      <w:r w:rsidR="00E67002" w:rsidRPr="00F2534D">
        <w:rPr>
          <w:rFonts w:ascii="Arial" w:hAnsi="Arial" w:cs="Arial"/>
          <w:color w:val="000000"/>
        </w:rPr>
        <w:t>cervicales en el Departamento</w:t>
      </w:r>
      <w:r w:rsidRPr="00F2534D">
        <w:rPr>
          <w:rFonts w:ascii="Arial" w:hAnsi="Arial" w:cs="Arial"/>
          <w:color w:val="000000"/>
        </w:rPr>
        <w:t xml:space="preserve"> de Rehabilitación de los Policlínicos “Julio Castillo” y “Camilo Cienfuegos” del municipio Chambas</w:t>
      </w:r>
      <w:r w:rsidR="003068C6" w:rsidRPr="00F2534D">
        <w:rPr>
          <w:rFonts w:ascii="Arial" w:hAnsi="Arial" w:cs="Arial"/>
          <w:color w:val="000000"/>
        </w:rPr>
        <w:t>.</w:t>
      </w:r>
    </w:p>
    <w:p w:rsidR="00ED34B1" w:rsidRPr="00F2534D" w:rsidRDefault="00ED34B1" w:rsidP="00034B90">
      <w:pPr>
        <w:spacing w:line="360" w:lineRule="auto"/>
        <w:jc w:val="both"/>
        <w:rPr>
          <w:rFonts w:ascii="Arial" w:hAnsi="Arial" w:cs="Arial"/>
          <w:b/>
          <w:color w:val="000000"/>
        </w:rPr>
      </w:pPr>
      <w:r w:rsidRPr="00F2534D">
        <w:rPr>
          <w:rFonts w:ascii="Arial" w:hAnsi="Arial" w:cs="Arial"/>
          <w:b/>
          <w:color w:val="000000"/>
        </w:rPr>
        <w:t>Método</w:t>
      </w:r>
    </w:p>
    <w:p w:rsidR="00E140EB" w:rsidRPr="00F2534D" w:rsidRDefault="00E140EB" w:rsidP="00034B90">
      <w:pPr>
        <w:spacing w:line="360" w:lineRule="auto"/>
        <w:jc w:val="both"/>
        <w:rPr>
          <w:rFonts w:ascii="Arial" w:hAnsi="Arial" w:cs="Arial"/>
          <w:color w:val="000000"/>
        </w:rPr>
      </w:pPr>
      <w:r w:rsidRPr="00F2534D">
        <w:rPr>
          <w:rFonts w:ascii="Arial" w:hAnsi="Arial" w:cs="Arial"/>
          <w:color w:val="000000"/>
        </w:rPr>
        <w:t xml:space="preserve">Se realizó un estudio </w:t>
      </w:r>
      <w:r w:rsidR="003E6473" w:rsidRPr="00F2534D">
        <w:rPr>
          <w:rFonts w:ascii="Arial" w:hAnsi="Arial" w:cs="Arial"/>
          <w:color w:val="000000"/>
        </w:rPr>
        <w:t xml:space="preserve">pre-experimental con preprueba y postprueba </w:t>
      </w:r>
      <w:r w:rsidRPr="00F2534D">
        <w:rPr>
          <w:rFonts w:ascii="Arial" w:hAnsi="Arial" w:cs="Arial"/>
          <w:color w:val="000000"/>
        </w:rPr>
        <w:t xml:space="preserve">con el objetivo de determinar la efectividad </w:t>
      </w:r>
      <w:r w:rsidR="00E67002" w:rsidRPr="00F2534D">
        <w:rPr>
          <w:rFonts w:ascii="Arial" w:hAnsi="Arial" w:cs="Arial"/>
          <w:color w:val="000000"/>
        </w:rPr>
        <w:t>terapéutica</w:t>
      </w:r>
      <w:r w:rsidRPr="00F2534D">
        <w:rPr>
          <w:rFonts w:ascii="Arial" w:hAnsi="Arial" w:cs="Arial"/>
          <w:color w:val="000000"/>
        </w:rPr>
        <w:t xml:space="preserve"> de los ejercicios del Método McKenzie en pacientes con algias </w:t>
      </w:r>
      <w:r w:rsidR="009637FD">
        <w:rPr>
          <w:rFonts w:ascii="Arial" w:hAnsi="Arial" w:cs="Arial"/>
          <w:color w:val="000000"/>
        </w:rPr>
        <w:t xml:space="preserve">vertebrales </w:t>
      </w:r>
      <w:r w:rsidRPr="00F2534D">
        <w:rPr>
          <w:rFonts w:ascii="Arial" w:hAnsi="Arial" w:cs="Arial"/>
          <w:color w:val="000000"/>
        </w:rPr>
        <w:t>cervicales en los Departamentos de Rehabilitación de los Policlínicos “Julio Castillo” y “Camilo Cienfuegos” del municipio Chambas</w:t>
      </w:r>
      <w:r w:rsidR="00E67002" w:rsidRPr="00F2534D">
        <w:rPr>
          <w:rFonts w:ascii="Arial" w:hAnsi="Arial" w:cs="Arial"/>
          <w:color w:val="000000"/>
        </w:rPr>
        <w:t>, Ciego de Ávila,</w:t>
      </w:r>
      <w:r w:rsidRPr="00F2534D">
        <w:rPr>
          <w:rFonts w:ascii="Arial" w:hAnsi="Arial" w:cs="Arial"/>
          <w:color w:val="000000"/>
        </w:rPr>
        <w:t xml:space="preserve"> desde febrero 2022 hasta febrero 2023.</w:t>
      </w:r>
    </w:p>
    <w:p w:rsidR="00E140EB" w:rsidRPr="00F2534D" w:rsidRDefault="00E140EB" w:rsidP="00034B90">
      <w:pPr>
        <w:spacing w:line="360" w:lineRule="auto"/>
        <w:jc w:val="both"/>
        <w:rPr>
          <w:rFonts w:ascii="Arial" w:hAnsi="Arial" w:cs="Arial"/>
          <w:color w:val="000000"/>
        </w:rPr>
      </w:pPr>
      <w:r w:rsidRPr="00F2534D">
        <w:rPr>
          <w:rFonts w:ascii="Arial" w:hAnsi="Arial" w:cs="Arial"/>
          <w:color w:val="000000"/>
        </w:rPr>
        <w:t xml:space="preserve">El universo </w:t>
      </w:r>
      <w:r w:rsidR="000D41DF" w:rsidRPr="00F2534D">
        <w:rPr>
          <w:rFonts w:ascii="Arial" w:hAnsi="Arial" w:cs="Arial"/>
          <w:color w:val="000000"/>
        </w:rPr>
        <w:t>de estudio estuvo</w:t>
      </w:r>
      <w:r w:rsidRPr="00F2534D">
        <w:rPr>
          <w:rFonts w:ascii="Arial" w:hAnsi="Arial" w:cs="Arial"/>
          <w:color w:val="000000"/>
        </w:rPr>
        <w:t xml:space="preserve"> conformado por </w:t>
      </w:r>
      <w:r w:rsidR="00E67002" w:rsidRPr="00F2534D">
        <w:rPr>
          <w:rFonts w:ascii="Arial" w:hAnsi="Arial" w:cs="Arial"/>
          <w:lang w:val="es-ES"/>
        </w:rPr>
        <w:t>64</w:t>
      </w:r>
      <w:r w:rsidRPr="00F2534D">
        <w:rPr>
          <w:rFonts w:ascii="Arial" w:hAnsi="Arial" w:cs="Arial"/>
          <w:color w:val="000000"/>
        </w:rPr>
        <w:t xml:space="preserve"> pacientes </w:t>
      </w:r>
      <w:r w:rsidR="00E67002" w:rsidRPr="00F2534D">
        <w:rPr>
          <w:rFonts w:ascii="Arial" w:eastAsia="Calibri" w:hAnsi="Arial" w:cs="Arial"/>
        </w:rPr>
        <w:t>mayores de 19 años,</w:t>
      </w:r>
      <w:r w:rsidR="00E67002" w:rsidRPr="00F2534D">
        <w:rPr>
          <w:rFonts w:ascii="Arial" w:hAnsi="Arial" w:cs="Arial"/>
          <w:color w:val="000000"/>
        </w:rPr>
        <w:t xml:space="preserve"> </w:t>
      </w:r>
      <w:r w:rsidRPr="00F2534D">
        <w:rPr>
          <w:rFonts w:ascii="Arial" w:hAnsi="Arial" w:cs="Arial"/>
          <w:color w:val="000000"/>
        </w:rPr>
        <w:t xml:space="preserve">con </w:t>
      </w:r>
      <w:r w:rsidR="00E67002" w:rsidRPr="00F2534D">
        <w:rPr>
          <w:rFonts w:ascii="Arial" w:hAnsi="Arial" w:cs="Arial"/>
          <w:color w:val="000000"/>
        </w:rPr>
        <w:t xml:space="preserve">diagnóstico de </w:t>
      </w:r>
      <w:r w:rsidRPr="00F2534D">
        <w:rPr>
          <w:rFonts w:ascii="Arial" w:hAnsi="Arial" w:cs="Arial"/>
          <w:color w:val="000000"/>
        </w:rPr>
        <w:t xml:space="preserve">algias cervicales </w:t>
      </w:r>
      <w:r w:rsidR="00E67002" w:rsidRPr="00F2534D">
        <w:rPr>
          <w:rFonts w:ascii="Arial" w:eastAsia="Calibri" w:hAnsi="Arial" w:cs="Arial"/>
        </w:rPr>
        <w:t>de origen no traumático</w:t>
      </w:r>
      <w:r w:rsidR="000A00D9" w:rsidRPr="00F2534D">
        <w:rPr>
          <w:rFonts w:ascii="Arial" w:eastAsia="Calibri" w:hAnsi="Arial" w:cs="Arial"/>
        </w:rPr>
        <w:t xml:space="preserve">, </w:t>
      </w:r>
      <w:r w:rsidRPr="00F2534D">
        <w:rPr>
          <w:rFonts w:ascii="Arial" w:hAnsi="Arial" w:cs="Arial"/>
          <w:color w:val="000000"/>
        </w:rPr>
        <w:t xml:space="preserve">que acudieron a </w:t>
      </w:r>
      <w:r w:rsidR="003068C6" w:rsidRPr="00F2534D">
        <w:rPr>
          <w:rFonts w:ascii="Arial" w:eastAsia="Calibri" w:hAnsi="Arial" w:cs="Arial"/>
        </w:rPr>
        <w:t xml:space="preserve">consulta de </w:t>
      </w:r>
      <w:r w:rsidR="003068C6" w:rsidRPr="00F2534D">
        <w:rPr>
          <w:rFonts w:ascii="Arial" w:eastAsia="Calibri" w:hAnsi="Arial" w:cs="Arial"/>
        </w:rPr>
        <w:lastRenderedPageBreak/>
        <w:t>Fisiatría</w:t>
      </w:r>
      <w:r w:rsidR="000A00D9" w:rsidRPr="00F2534D">
        <w:rPr>
          <w:rFonts w:ascii="Arial" w:eastAsia="Calibri" w:hAnsi="Arial" w:cs="Arial"/>
        </w:rPr>
        <w:t xml:space="preserve"> en </w:t>
      </w:r>
      <w:r w:rsidR="000257CA" w:rsidRPr="00F2534D">
        <w:rPr>
          <w:rFonts w:ascii="Arial" w:hAnsi="Arial" w:cs="Arial"/>
          <w:color w:val="000000"/>
        </w:rPr>
        <w:t>esas unidades de salud</w:t>
      </w:r>
      <w:r w:rsidR="00E67002" w:rsidRPr="00F2534D">
        <w:rPr>
          <w:rFonts w:ascii="Arial" w:hAnsi="Arial" w:cs="Arial"/>
          <w:color w:val="000000"/>
        </w:rPr>
        <w:t>. Se trabajó con la totalidad de los pacientes del universo por cumplir con</w:t>
      </w:r>
      <w:r w:rsidRPr="00F2534D">
        <w:rPr>
          <w:rFonts w:ascii="Arial" w:hAnsi="Arial" w:cs="Arial"/>
          <w:color w:val="000000"/>
        </w:rPr>
        <w:t xml:space="preserve"> los criterios diagnósticos, inclusión, y exclusión:</w:t>
      </w:r>
    </w:p>
    <w:p w:rsidR="00ED34B1" w:rsidRPr="00F2534D" w:rsidRDefault="00ED34B1" w:rsidP="00034B90">
      <w:pPr>
        <w:spacing w:line="360" w:lineRule="auto"/>
        <w:jc w:val="both"/>
        <w:rPr>
          <w:rFonts w:ascii="Arial" w:hAnsi="Arial" w:cs="Arial"/>
          <w:color w:val="000000"/>
        </w:rPr>
      </w:pPr>
      <w:r w:rsidRPr="00F2534D">
        <w:rPr>
          <w:rFonts w:ascii="Arial" w:hAnsi="Arial" w:cs="Arial"/>
          <w:color w:val="000000"/>
        </w:rPr>
        <w:t>Criterios de inclusión:</w:t>
      </w:r>
    </w:p>
    <w:p w:rsidR="00ED34B1" w:rsidRPr="00F2534D" w:rsidRDefault="00ED34B1" w:rsidP="00034B90">
      <w:pPr>
        <w:tabs>
          <w:tab w:val="left" w:pos="426"/>
        </w:tabs>
        <w:spacing w:line="360" w:lineRule="auto"/>
        <w:ind w:left="426" w:hanging="284"/>
        <w:jc w:val="both"/>
        <w:rPr>
          <w:rFonts w:ascii="Arial" w:hAnsi="Arial" w:cs="Arial"/>
          <w:color w:val="000000"/>
        </w:rPr>
      </w:pPr>
      <w:r w:rsidRPr="00F2534D">
        <w:rPr>
          <w:rFonts w:ascii="Arial" w:hAnsi="Arial" w:cs="Arial"/>
          <w:color w:val="000000"/>
        </w:rPr>
        <w:t>1.</w:t>
      </w:r>
      <w:r w:rsidRPr="00F2534D">
        <w:rPr>
          <w:rFonts w:ascii="Arial" w:hAnsi="Arial" w:cs="Arial"/>
          <w:color w:val="000000"/>
        </w:rPr>
        <w:tab/>
        <w:t xml:space="preserve">Pacientes que estuvieron de acuerdo en participar en la investigación a través de la firma del consentimiento informado. </w:t>
      </w:r>
    </w:p>
    <w:p w:rsidR="00ED34B1" w:rsidRPr="00F2534D" w:rsidRDefault="00ED34B1" w:rsidP="00034B90">
      <w:pPr>
        <w:spacing w:line="360" w:lineRule="auto"/>
        <w:ind w:left="284" w:hanging="284"/>
        <w:jc w:val="both"/>
        <w:rPr>
          <w:rFonts w:ascii="Arial" w:hAnsi="Arial" w:cs="Arial"/>
          <w:color w:val="000000"/>
        </w:rPr>
      </w:pPr>
      <w:r w:rsidRPr="00F2534D">
        <w:rPr>
          <w:rFonts w:ascii="Arial" w:hAnsi="Arial" w:cs="Arial"/>
          <w:color w:val="000000"/>
        </w:rPr>
        <w:t>Criterios de exclusión:</w:t>
      </w:r>
    </w:p>
    <w:p w:rsidR="00ED34B1" w:rsidRPr="00F2534D" w:rsidRDefault="00ED34B1" w:rsidP="00034B90">
      <w:pPr>
        <w:spacing w:line="360" w:lineRule="auto"/>
        <w:ind w:left="426" w:hanging="284"/>
        <w:jc w:val="both"/>
        <w:rPr>
          <w:rFonts w:ascii="Arial" w:hAnsi="Arial" w:cs="Arial"/>
          <w:color w:val="000000"/>
        </w:rPr>
      </w:pPr>
      <w:r w:rsidRPr="00F2534D">
        <w:rPr>
          <w:rFonts w:ascii="Arial" w:hAnsi="Arial" w:cs="Arial"/>
          <w:color w:val="000000"/>
        </w:rPr>
        <w:t>1.</w:t>
      </w:r>
      <w:r w:rsidRPr="00F2534D">
        <w:rPr>
          <w:rFonts w:ascii="Arial" w:hAnsi="Arial" w:cs="Arial"/>
          <w:color w:val="000000"/>
        </w:rPr>
        <w:tab/>
        <w:t>Personas con enfermedades mentales o trastornos de la comunicación que dificulte la obtención de la información.</w:t>
      </w:r>
    </w:p>
    <w:p w:rsidR="00ED34B1" w:rsidRPr="00F2534D" w:rsidRDefault="00ED34B1" w:rsidP="00034B90">
      <w:pPr>
        <w:spacing w:line="360" w:lineRule="auto"/>
        <w:ind w:left="426" w:hanging="284"/>
        <w:jc w:val="both"/>
        <w:rPr>
          <w:rFonts w:ascii="Arial" w:hAnsi="Arial" w:cs="Arial"/>
          <w:color w:val="000000"/>
        </w:rPr>
      </w:pPr>
      <w:r w:rsidRPr="00F2534D">
        <w:rPr>
          <w:rFonts w:ascii="Arial" w:hAnsi="Arial" w:cs="Arial"/>
          <w:color w:val="000000"/>
        </w:rPr>
        <w:t>2.</w:t>
      </w:r>
      <w:r w:rsidRPr="00F2534D">
        <w:rPr>
          <w:rFonts w:ascii="Arial" w:hAnsi="Arial" w:cs="Arial"/>
          <w:color w:val="000000"/>
        </w:rPr>
        <w:tab/>
        <w:t>Pacientes que no estuvieron de acuerdo en participar en la investigación a través de la firma del consentimiento informado.</w:t>
      </w:r>
    </w:p>
    <w:p w:rsidR="00A706E5" w:rsidRPr="00F2534D" w:rsidRDefault="003E6473" w:rsidP="00034B90">
      <w:pPr>
        <w:spacing w:line="360" w:lineRule="auto"/>
        <w:jc w:val="both"/>
        <w:rPr>
          <w:rFonts w:ascii="Arial" w:hAnsi="Arial" w:cs="Arial"/>
          <w:color w:val="000000"/>
        </w:rPr>
      </w:pPr>
      <w:r w:rsidRPr="00F2534D">
        <w:rPr>
          <w:rFonts w:ascii="Arial" w:hAnsi="Arial" w:cs="Arial"/>
          <w:color w:val="000000"/>
        </w:rPr>
        <w:t xml:space="preserve">Las </w:t>
      </w:r>
      <w:r w:rsidR="00433A73" w:rsidRPr="00F2534D">
        <w:rPr>
          <w:rFonts w:ascii="Arial" w:hAnsi="Arial" w:cs="Arial"/>
          <w:color w:val="000000"/>
        </w:rPr>
        <w:t>variables</w:t>
      </w:r>
      <w:r w:rsidRPr="00F2534D">
        <w:rPr>
          <w:rFonts w:ascii="Arial" w:hAnsi="Arial" w:cs="Arial"/>
          <w:color w:val="000000"/>
        </w:rPr>
        <w:t xml:space="preserve"> utilizadas fueron</w:t>
      </w:r>
      <w:r w:rsidR="00433A73" w:rsidRPr="00F2534D">
        <w:rPr>
          <w:rFonts w:ascii="Arial" w:hAnsi="Arial" w:cs="Arial"/>
          <w:color w:val="000000"/>
        </w:rPr>
        <w:t xml:space="preserve">: </w:t>
      </w:r>
      <w:r w:rsidR="00C1313D" w:rsidRPr="00F2534D">
        <w:rPr>
          <w:rFonts w:ascii="Arial" w:hAnsi="Arial" w:cs="Arial"/>
          <w:color w:val="000000"/>
        </w:rPr>
        <w:t>e</w:t>
      </w:r>
      <w:r w:rsidR="00433A73" w:rsidRPr="00F2534D">
        <w:rPr>
          <w:rFonts w:ascii="Arial" w:hAnsi="Arial" w:cs="Arial"/>
          <w:color w:val="000000"/>
        </w:rPr>
        <w:t>dad,</w:t>
      </w:r>
      <w:r w:rsidR="00A6046D" w:rsidRPr="00F2534D">
        <w:rPr>
          <w:rFonts w:ascii="Arial" w:hAnsi="Arial" w:cs="Arial"/>
          <w:color w:val="000000"/>
        </w:rPr>
        <w:t xml:space="preserve"> s</w:t>
      </w:r>
      <w:r w:rsidR="00433A73" w:rsidRPr="00F2534D">
        <w:rPr>
          <w:rFonts w:ascii="Arial" w:hAnsi="Arial" w:cs="Arial"/>
          <w:color w:val="000000"/>
        </w:rPr>
        <w:t xml:space="preserve">exo, </w:t>
      </w:r>
      <w:r w:rsidR="00A6046D" w:rsidRPr="00F2534D">
        <w:rPr>
          <w:rFonts w:ascii="Arial" w:hAnsi="Arial" w:cs="Arial"/>
          <w:color w:val="000000"/>
        </w:rPr>
        <w:t>e</w:t>
      </w:r>
      <w:r w:rsidR="00433A73" w:rsidRPr="00F2534D">
        <w:rPr>
          <w:rFonts w:ascii="Arial" w:hAnsi="Arial" w:cs="Arial"/>
          <w:color w:val="000000"/>
        </w:rPr>
        <w:t xml:space="preserve">tiología, </w:t>
      </w:r>
      <w:r w:rsidR="00A6046D" w:rsidRPr="00F2534D">
        <w:rPr>
          <w:rFonts w:ascii="Arial" w:hAnsi="Arial" w:cs="Arial"/>
          <w:color w:val="000000"/>
        </w:rPr>
        <w:t>s</w:t>
      </w:r>
      <w:r w:rsidR="00433A73" w:rsidRPr="00F2534D">
        <w:rPr>
          <w:rFonts w:ascii="Arial" w:hAnsi="Arial" w:cs="Arial"/>
          <w:color w:val="000000"/>
        </w:rPr>
        <w:t>íntomas</w:t>
      </w:r>
      <w:r w:rsidR="0074173E" w:rsidRPr="00F2534D">
        <w:rPr>
          <w:rFonts w:ascii="Arial" w:hAnsi="Arial" w:cs="Arial"/>
          <w:color w:val="000000"/>
        </w:rPr>
        <w:t xml:space="preserve">, </w:t>
      </w:r>
      <w:r w:rsidR="00A706E5" w:rsidRPr="00F2534D">
        <w:rPr>
          <w:rFonts w:ascii="Arial" w:hAnsi="Arial" w:cs="Arial"/>
          <w:color w:val="000000"/>
        </w:rPr>
        <w:t xml:space="preserve">hallazgos al examen físico, </w:t>
      </w:r>
      <w:r w:rsidR="00A706E5" w:rsidRPr="00F2534D">
        <w:rPr>
          <w:rFonts w:ascii="Arial" w:hAnsi="Arial" w:cs="Arial"/>
          <w:lang w:val="es-ES"/>
        </w:rPr>
        <w:t>número de sesiones dónde alivia el dolor, intensidad del dolor.</w:t>
      </w:r>
    </w:p>
    <w:p w:rsidR="000A00D9" w:rsidRPr="00F2534D" w:rsidRDefault="000A00D9" w:rsidP="00034B90">
      <w:pPr>
        <w:spacing w:line="360" w:lineRule="auto"/>
        <w:jc w:val="both"/>
        <w:rPr>
          <w:rFonts w:ascii="Arial" w:eastAsia="Calibri" w:hAnsi="Arial" w:cs="Arial"/>
          <w:bCs/>
        </w:rPr>
      </w:pPr>
      <w:r w:rsidRPr="00F2534D">
        <w:rPr>
          <w:rFonts w:ascii="Arial" w:eastAsia="Calibri" w:hAnsi="Arial" w:cs="Arial"/>
        </w:rPr>
        <w:t>En el diseño se tuvo en cuenta la aplicación de los ejercicios de</w:t>
      </w:r>
      <w:r w:rsidR="007A5698" w:rsidRPr="00F2534D">
        <w:rPr>
          <w:rFonts w:ascii="Arial" w:eastAsia="Calibri" w:hAnsi="Arial" w:cs="Arial"/>
        </w:rPr>
        <w:t>l Método</w:t>
      </w:r>
      <w:r w:rsidRPr="00F2534D">
        <w:rPr>
          <w:rFonts w:ascii="Arial" w:eastAsia="Calibri" w:hAnsi="Arial" w:cs="Arial"/>
        </w:rPr>
        <w:t xml:space="preserve"> McKenzie para el tratamiento del dolor cervical, los cuales conforman un grupo de 7 ejercicios</w:t>
      </w:r>
      <w:r w:rsidRPr="00F2534D">
        <w:rPr>
          <w:rFonts w:ascii="Arial" w:hAnsi="Arial" w:cs="Arial"/>
        </w:rPr>
        <w:t xml:space="preserve">. </w:t>
      </w:r>
      <w:r w:rsidR="003068C6" w:rsidRPr="00F2534D">
        <w:rPr>
          <w:rFonts w:ascii="Arial" w:eastAsia="Calibri" w:hAnsi="Arial" w:cs="Arial"/>
          <w:bCs/>
        </w:rPr>
        <w:t>El tratamiento se realizó en 15</w:t>
      </w:r>
      <w:r w:rsidRPr="00F2534D">
        <w:rPr>
          <w:rFonts w:ascii="Arial" w:eastAsia="Calibri" w:hAnsi="Arial" w:cs="Arial"/>
          <w:bCs/>
        </w:rPr>
        <w:t xml:space="preserve"> sesiones con una evaluación </w:t>
      </w:r>
      <w:r w:rsidR="00D113D1" w:rsidRPr="00F2534D">
        <w:rPr>
          <w:rFonts w:ascii="Arial" w:eastAsia="Calibri" w:hAnsi="Arial" w:cs="Arial"/>
          <w:bCs/>
        </w:rPr>
        <w:t>inicial</w:t>
      </w:r>
      <w:r w:rsidRPr="00F2534D">
        <w:rPr>
          <w:rFonts w:ascii="Arial" w:eastAsia="Calibri" w:hAnsi="Arial" w:cs="Arial"/>
          <w:bCs/>
        </w:rPr>
        <w:t xml:space="preserve"> y </w:t>
      </w:r>
      <w:r w:rsidR="00D113D1" w:rsidRPr="00F2534D">
        <w:rPr>
          <w:rFonts w:ascii="Arial" w:eastAsia="Calibri" w:hAnsi="Arial" w:cs="Arial"/>
          <w:bCs/>
        </w:rPr>
        <w:t xml:space="preserve">final una </w:t>
      </w:r>
      <w:r w:rsidR="003A3869" w:rsidRPr="00F2534D">
        <w:rPr>
          <w:rFonts w:ascii="Arial" w:eastAsia="Calibri" w:hAnsi="Arial" w:cs="Arial"/>
          <w:bCs/>
        </w:rPr>
        <w:t>vez</w:t>
      </w:r>
      <w:r w:rsidR="00D113D1" w:rsidRPr="00F2534D">
        <w:rPr>
          <w:rFonts w:ascii="Arial" w:eastAsia="Calibri" w:hAnsi="Arial" w:cs="Arial"/>
          <w:bCs/>
        </w:rPr>
        <w:t xml:space="preserve"> concluido las sesiones de ejercicios </w:t>
      </w:r>
      <w:r w:rsidR="003A3869" w:rsidRPr="00F2534D">
        <w:rPr>
          <w:rFonts w:ascii="Arial" w:eastAsia="Calibri" w:hAnsi="Arial" w:cs="Arial"/>
          <w:bCs/>
        </w:rPr>
        <w:t>empleados</w:t>
      </w:r>
      <w:r w:rsidRPr="00F2534D">
        <w:rPr>
          <w:rFonts w:ascii="Arial" w:eastAsia="Calibri" w:hAnsi="Arial" w:cs="Arial"/>
          <w:bCs/>
        </w:rPr>
        <w:t>, según evolución del paciente.</w:t>
      </w:r>
    </w:p>
    <w:p w:rsidR="000A00D9" w:rsidRPr="00F2534D" w:rsidRDefault="000A00D9" w:rsidP="00034B90">
      <w:pPr>
        <w:widowControl w:val="0"/>
        <w:autoSpaceDE w:val="0"/>
        <w:autoSpaceDN w:val="0"/>
        <w:adjustRightInd w:val="0"/>
        <w:spacing w:line="360" w:lineRule="auto"/>
        <w:jc w:val="both"/>
        <w:rPr>
          <w:rFonts w:ascii="Arial" w:hAnsi="Arial" w:cs="Arial"/>
          <w:iCs/>
        </w:rPr>
      </w:pPr>
      <w:r w:rsidRPr="00F2534D">
        <w:rPr>
          <w:rFonts w:ascii="Arial" w:hAnsi="Arial" w:cs="Arial"/>
          <w:iCs/>
        </w:rPr>
        <w:t xml:space="preserve">Variable independiente: Método McKenzie </w:t>
      </w:r>
      <w:r w:rsidR="00E67002" w:rsidRPr="00F2534D">
        <w:rPr>
          <w:rFonts w:ascii="Arial" w:hAnsi="Arial" w:cs="Arial"/>
          <w:iCs/>
          <w:vertAlign w:val="superscript"/>
        </w:rPr>
        <w:t>(7</w:t>
      </w:r>
      <w:r w:rsidRPr="00F2534D">
        <w:rPr>
          <w:rFonts w:ascii="Arial" w:hAnsi="Arial" w:cs="Arial"/>
          <w:iCs/>
          <w:vertAlign w:val="superscript"/>
        </w:rPr>
        <w:t>)</w:t>
      </w:r>
      <w:r w:rsidRPr="00F2534D">
        <w:rPr>
          <w:rFonts w:ascii="Arial" w:hAnsi="Arial" w:cs="Arial"/>
          <w:iCs/>
        </w:rPr>
        <w:t xml:space="preserve">: Es un sistema </w:t>
      </w:r>
      <w:r w:rsidR="00C1313D" w:rsidRPr="00F2534D">
        <w:rPr>
          <w:rFonts w:ascii="Arial" w:hAnsi="Arial" w:cs="Arial"/>
          <w:iCs/>
        </w:rPr>
        <w:t xml:space="preserve">de ejercicios </w:t>
      </w:r>
      <w:r w:rsidRPr="00F2534D">
        <w:rPr>
          <w:rFonts w:ascii="Arial" w:hAnsi="Arial" w:cs="Arial"/>
          <w:iCs/>
        </w:rPr>
        <w:t xml:space="preserve">adecuado y excelente para prevenir las complicaciones físicas y psicológicas que causan las lesiones; ya que, se ocupa de la naturaleza mecánica de la afección del paciente. </w:t>
      </w:r>
    </w:p>
    <w:p w:rsidR="00372F88" w:rsidRPr="00F2534D" w:rsidRDefault="000A00D9" w:rsidP="00034B90">
      <w:pPr>
        <w:widowControl w:val="0"/>
        <w:tabs>
          <w:tab w:val="left" w:pos="720"/>
        </w:tabs>
        <w:autoSpaceDE w:val="0"/>
        <w:autoSpaceDN w:val="0"/>
        <w:adjustRightInd w:val="0"/>
        <w:spacing w:line="360" w:lineRule="auto"/>
        <w:jc w:val="both"/>
        <w:rPr>
          <w:rFonts w:ascii="Arial" w:eastAsia="Calibri" w:hAnsi="Arial" w:cs="Arial"/>
        </w:rPr>
      </w:pPr>
      <w:r w:rsidRPr="00F2534D">
        <w:rPr>
          <w:rFonts w:ascii="Arial" w:eastAsia="Calibri" w:hAnsi="Arial" w:cs="Arial"/>
        </w:rPr>
        <w:t xml:space="preserve">Variable dependiente: </w:t>
      </w:r>
      <w:r w:rsidR="00A706E5" w:rsidRPr="00F2534D">
        <w:rPr>
          <w:rFonts w:ascii="Arial" w:eastAsia="Calibri" w:hAnsi="Arial" w:cs="Arial"/>
        </w:rPr>
        <w:t>intensidad del dolor</w:t>
      </w:r>
      <w:r w:rsidR="00372F88" w:rsidRPr="00F2534D">
        <w:rPr>
          <w:rFonts w:ascii="Arial" w:eastAsia="Calibri" w:hAnsi="Arial" w:cs="Arial"/>
        </w:rPr>
        <w:t>.</w:t>
      </w:r>
    </w:p>
    <w:p w:rsidR="00DB3716" w:rsidRPr="00F2534D" w:rsidRDefault="00F112D0" w:rsidP="00034B90">
      <w:pPr>
        <w:widowControl w:val="0"/>
        <w:tabs>
          <w:tab w:val="left" w:pos="720"/>
        </w:tabs>
        <w:autoSpaceDE w:val="0"/>
        <w:autoSpaceDN w:val="0"/>
        <w:adjustRightInd w:val="0"/>
        <w:spacing w:line="360" w:lineRule="auto"/>
        <w:jc w:val="both"/>
        <w:rPr>
          <w:rFonts w:ascii="Arial" w:eastAsia="Calibri" w:hAnsi="Arial" w:cs="Arial"/>
        </w:rPr>
      </w:pPr>
      <w:r w:rsidRPr="00F2534D">
        <w:rPr>
          <w:rFonts w:ascii="Arial" w:hAnsi="Arial" w:cs="Arial"/>
        </w:rPr>
        <w:t>Criterios de evaluación:</w:t>
      </w:r>
      <w:r w:rsidR="00372F88" w:rsidRPr="00F2534D">
        <w:rPr>
          <w:rFonts w:ascii="Arial" w:eastAsia="Calibri" w:hAnsi="Arial" w:cs="Arial"/>
        </w:rPr>
        <w:t xml:space="preserve"> </w:t>
      </w:r>
      <w:r w:rsidRPr="00F2534D">
        <w:rPr>
          <w:rFonts w:ascii="Arial" w:hAnsi="Arial" w:cs="Arial"/>
          <w:lang w:val="es-VE"/>
        </w:rPr>
        <w:t xml:space="preserve">Intensidad del dolor según </w:t>
      </w:r>
      <w:r w:rsidR="00F71760" w:rsidRPr="00F2534D">
        <w:rPr>
          <w:rFonts w:ascii="Arial" w:hAnsi="Arial" w:cs="Arial"/>
        </w:rPr>
        <w:t>Escala Visual Analógica del dolor</w:t>
      </w:r>
      <w:r w:rsidR="00F71760" w:rsidRPr="00F2534D">
        <w:rPr>
          <w:rFonts w:ascii="Arial" w:hAnsi="Arial" w:cs="Arial"/>
          <w:lang w:val="es-VE"/>
        </w:rPr>
        <w:t xml:space="preserve"> (</w:t>
      </w:r>
      <w:r w:rsidRPr="00F2534D">
        <w:rPr>
          <w:rFonts w:ascii="Arial" w:hAnsi="Arial" w:cs="Arial"/>
          <w:lang w:val="es-VE"/>
        </w:rPr>
        <w:t>EVA</w:t>
      </w:r>
      <w:r w:rsidR="00F71760" w:rsidRPr="00F2534D">
        <w:rPr>
          <w:rFonts w:ascii="Arial" w:hAnsi="Arial" w:cs="Arial"/>
          <w:lang w:val="es-VE"/>
        </w:rPr>
        <w:t>)</w:t>
      </w:r>
      <w:r w:rsidR="00372F88" w:rsidRPr="00F2534D">
        <w:rPr>
          <w:rFonts w:ascii="Arial" w:hAnsi="Arial" w:cs="Arial"/>
          <w:lang w:val="es-VE"/>
        </w:rPr>
        <w:t>.</w:t>
      </w:r>
      <w:r w:rsidRPr="00F2534D">
        <w:rPr>
          <w:rFonts w:ascii="Arial" w:hAnsi="Arial" w:cs="Arial"/>
          <w:lang w:val="es-VE"/>
        </w:rPr>
        <w:t xml:space="preserve"> </w:t>
      </w:r>
      <w:r w:rsidRPr="00F2534D">
        <w:rPr>
          <w:rFonts w:ascii="Arial" w:hAnsi="Arial" w:cs="Arial"/>
          <w:vertAlign w:val="superscript"/>
          <w:lang w:val="es-VE"/>
        </w:rPr>
        <w:t>(</w:t>
      </w:r>
      <w:r w:rsidR="00372F88" w:rsidRPr="00F2534D">
        <w:rPr>
          <w:rFonts w:ascii="Arial" w:hAnsi="Arial" w:cs="Arial"/>
          <w:vertAlign w:val="superscript"/>
          <w:lang w:val="es-VE"/>
        </w:rPr>
        <w:t>13</w:t>
      </w:r>
      <w:r w:rsidRPr="00F2534D">
        <w:rPr>
          <w:rFonts w:ascii="Arial" w:hAnsi="Arial" w:cs="Arial"/>
          <w:vertAlign w:val="superscript"/>
          <w:lang w:val="es-VE"/>
        </w:rPr>
        <w:t>)</w:t>
      </w:r>
      <w:r w:rsidR="00DB3716" w:rsidRPr="00F2534D">
        <w:rPr>
          <w:rFonts w:ascii="Arial" w:eastAsia="Calibri" w:hAnsi="Arial" w:cs="Arial"/>
        </w:rPr>
        <w:t xml:space="preserve"> </w:t>
      </w:r>
      <w:r w:rsidR="00DB3716" w:rsidRPr="00F2534D">
        <w:rPr>
          <w:rFonts w:ascii="Arial" w:hAnsi="Arial" w:cs="Arial"/>
        </w:rPr>
        <w:t>Es una escala de clasificación numérica. En esta, a la persona se le pide que seleccione un número entre 0 (nada de dolor), dolor leve: 1-4, dolor moderado: 5-7, dolor severo: 8-10 para identificar qué tanto dolor está sintiendo.</w:t>
      </w:r>
    </w:p>
    <w:p w:rsidR="00A6046D" w:rsidRPr="00F2534D" w:rsidRDefault="00A6046D" w:rsidP="00034B90">
      <w:pPr>
        <w:tabs>
          <w:tab w:val="left" w:pos="180"/>
          <w:tab w:val="left" w:pos="284"/>
        </w:tabs>
        <w:spacing w:line="360" w:lineRule="auto"/>
        <w:jc w:val="both"/>
        <w:rPr>
          <w:rFonts w:ascii="Arial" w:eastAsia="Calibri" w:hAnsi="Arial" w:cs="Arial"/>
        </w:rPr>
      </w:pPr>
      <w:r w:rsidRPr="00F2534D">
        <w:rPr>
          <w:rFonts w:ascii="Arial" w:eastAsia="Calibri" w:hAnsi="Arial" w:cs="Arial"/>
          <w:color w:val="0D0D0D"/>
        </w:rPr>
        <w:t>Los resultados se presentaron en las tablas de distribución de frecuencia absolut</w:t>
      </w:r>
      <w:r w:rsidR="00DB3716" w:rsidRPr="00F2534D">
        <w:rPr>
          <w:rFonts w:ascii="Arial" w:eastAsia="Calibri" w:hAnsi="Arial" w:cs="Arial"/>
          <w:color w:val="0D0D0D"/>
        </w:rPr>
        <w:t>a y las de tipo antes-después. P</w:t>
      </w:r>
      <w:r w:rsidRPr="00F2534D">
        <w:rPr>
          <w:rFonts w:ascii="Arial" w:eastAsia="Calibri" w:hAnsi="Arial" w:cs="Arial"/>
        </w:rPr>
        <w:t xml:space="preserve">ara evaluar la efectividad se aplicó como medida de significación estadística inferencial </w:t>
      </w:r>
      <w:r w:rsidRPr="00F2534D">
        <w:rPr>
          <w:rFonts w:ascii="Arial" w:hAnsi="Arial" w:cs="Arial"/>
        </w:rPr>
        <w:t>el test no paramétrico de McNemar para variable dicotómica y la Prueba de los rangos con signo de Wilcoxon para variable ordinal. Se trabajó con un 95 % de confiabilidad en todas las pruebas de hipótesis.</w:t>
      </w:r>
    </w:p>
    <w:p w:rsidR="003A6903" w:rsidRDefault="00E67002" w:rsidP="0023236B">
      <w:pPr>
        <w:spacing w:after="120" w:line="360" w:lineRule="auto"/>
        <w:jc w:val="both"/>
        <w:rPr>
          <w:rFonts w:ascii="Arial" w:hAnsi="Arial" w:cs="Arial"/>
          <w:b/>
          <w:color w:val="000000"/>
        </w:rPr>
      </w:pPr>
      <w:r w:rsidRPr="00F2534D">
        <w:rPr>
          <w:rFonts w:ascii="Arial" w:hAnsi="Arial" w:cs="Arial"/>
          <w:b/>
          <w:color w:val="000000"/>
        </w:rPr>
        <w:t>Resultados</w:t>
      </w:r>
    </w:p>
    <w:p w:rsidR="0023236B" w:rsidRPr="00F2534D" w:rsidRDefault="007F26E6" w:rsidP="0023236B">
      <w:pPr>
        <w:spacing w:after="120" w:line="360" w:lineRule="auto"/>
        <w:jc w:val="both"/>
        <w:rPr>
          <w:rFonts w:ascii="Arial" w:hAnsi="Arial" w:cs="Arial"/>
          <w:b/>
          <w:color w:val="000000"/>
        </w:rPr>
      </w:pPr>
      <w:r w:rsidRPr="00F2534D">
        <w:rPr>
          <w:rFonts w:ascii="Arial" w:hAnsi="Arial" w:cs="Arial"/>
          <w:lang w:val="es-ES"/>
        </w:rPr>
        <w:lastRenderedPageBreak/>
        <w:t>Las mayores frecuencias se presentaron en los grupos de edad de 30 a 39 y de 40 a 49 años con 22(34,4</w:t>
      </w:r>
      <w:r w:rsidR="00B30F07" w:rsidRPr="00F2534D">
        <w:rPr>
          <w:rFonts w:ascii="Arial" w:hAnsi="Arial" w:cs="Arial"/>
          <w:lang w:val="es-ES"/>
        </w:rPr>
        <w:t>0</w:t>
      </w:r>
      <w:r w:rsidRPr="00F2534D">
        <w:rPr>
          <w:rFonts w:ascii="Arial" w:hAnsi="Arial" w:cs="Arial"/>
          <w:lang w:val="es-ES"/>
        </w:rPr>
        <w:t xml:space="preserve"> %) y 25(39,1</w:t>
      </w:r>
      <w:r w:rsidR="00B30F07" w:rsidRPr="00F2534D">
        <w:rPr>
          <w:rFonts w:ascii="Arial" w:hAnsi="Arial" w:cs="Arial"/>
          <w:lang w:val="es-ES"/>
        </w:rPr>
        <w:t>0</w:t>
      </w:r>
      <w:r w:rsidRPr="00F2534D">
        <w:rPr>
          <w:rFonts w:ascii="Arial" w:hAnsi="Arial" w:cs="Arial"/>
          <w:lang w:val="es-ES"/>
        </w:rPr>
        <w:t xml:space="preserve"> %) respectivamente, que totalizan 47 para el 73,4</w:t>
      </w:r>
      <w:r w:rsidR="00B30F07" w:rsidRPr="00F2534D">
        <w:rPr>
          <w:rFonts w:ascii="Arial" w:hAnsi="Arial" w:cs="Arial"/>
          <w:lang w:val="es-ES"/>
        </w:rPr>
        <w:t>0</w:t>
      </w:r>
      <w:r w:rsidRPr="00F2534D">
        <w:rPr>
          <w:rFonts w:ascii="Arial" w:hAnsi="Arial" w:cs="Arial"/>
          <w:lang w:val="es-ES"/>
        </w:rPr>
        <w:t xml:space="preserve"> % de los pacientes; sin embargo, el sexo femenino si predominó en 46(71,9</w:t>
      </w:r>
      <w:r w:rsidR="00B30F07" w:rsidRPr="00F2534D">
        <w:rPr>
          <w:rFonts w:ascii="Arial" w:hAnsi="Arial" w:cs="Arial"/>
          <w:lang w:val="es-ES"/>
        </w:rPr>
        <w:t>0</w:t>
      </w:r>
      <w:r w:rsidRPr="00F2534D">
        <w:rPr>
          <w:rFonts w:ascii="Arial" w:hAnsi="Arial" w:cs="Arial"/>
          <w:lang w:val="es-ES"/>
        </w:rPr>
        <w:t xml:space="preserve"> %).</w:t>
      </w:r>
    </w:p>
    <w:p w:rsidR="00E67002" w:rsidRPr="00F2534D" w:rsidRDefault="00E67002" w:rsidP="0023236B">
      <w:pPr>
        <w:spacing w:after="120" w:line="360" w:lineRule="auto"/>
        <w:jc w:val="both"/>
        <w:rPr>
          <w:rFonts w:ascii="Arial" w:hAnsi="Arial" w:cs="Arial"/>
          <w:b/>
          <w:color w:val="000000"/>
        </w:rPr>
      </w:pPr>
      <w:r w:rsidRPr="00F2534D">
        <w:rPr>
          <w:rFonts w:ascii="Arial" w:hAnsi="Arial" w:cs="Arial"/>
          <w:b/>
          <w:lang w:val="es-ES"/>
        </w:rPr>
        <w:t>Tabla 1. Distribución según grupos de edad y sexo.</w:t>
      </w:r>
    </w:p>
    <w:p w:rsidR="00E67002" w:rsidRPr="00F2534D" w:rsidRDefault="00E67002" w:rsidP="00034B90">
      <w:pPr>
        <w:spacing w:line="360" w:lineRule="auto"/>
        <w:jc w:val="both"/>
        <w:rPr>
          <w:rFonts w:ascii="Arial" w:hAnsi="Arial" w:cs="Arial"/>
          <w:b/>
          <w:lang w:val="es-ES"/>
        </w:rPr>
      </w:pPr>
    </w:p>
    <w:tbl>
      <w:tblPr>
        <w:tblStyle w:val="Tablaconcuadrcula"/>
        <w:tblW w:w="0" w:type="auto"/>
        <w:tblInd w:w="250" w:type="dxa"/>
        <w:tblLook w:val="04A0" w:firstRow="1" w:lastRow="0" w:firstColumn="1" w:lastColumn="0" w:noHBand="0" w:noVBand="1"/>
      </w:tblPr>
      <w:tblGrid>
        <w:gridCol w:w="1500"/>
        <w:gridCol w:w="1299"/>
        <w:gridCol w:w="1299"/>
        <w:gridCol w:w="1300"/>
        <w:gridCol w:w="1299"/>
        <w:gridCol w:w="1299"/>
        <w:gridCol w:w="1300"/>
      </w:tblGrid>
      <w:tr w:rsidR="00E67002" w:rsidRPr="00F2534D" w:rsidTr="00930BC3">
        <w:tc>
          <w:tcPr>
            <w:tcW w:w="1500" w:type="dxa"/>
            <w:vMerge w:val="restart"/>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Grupos de edad</w:t>
            </w:r>
          </w:p>
          <w:p w:rsidR="00E67002" w:rsidRPr="00F2534D" w:rsidRDefault="00E67002" w:rsidP="00034B90">
            <w:pPr>
              <w:spacing w:line="360" w:lineRule="auto"/>
              <w:jc w:val="center"/>
              <w:rPr>
                <w:rFonts w:ascii="Arial" w:hAnsi="Arial" w:cs="Arial"/>
                <w:sz w:val="24"/>
                <w:szCs w:val="24"/>
                <w:lang w:val="es-ES"/>
              </w:rPr>
            </w:pPr>
            <w:r w:rsidRPr="00F2534D">
              <w:rPr>
                <w:rFonts w:ascii="Arial" w:hAnsi="Arial" w:cs="Arial"/>
                <w:b/>
                <w:sz w:val="24"/>
                <w:szCs w:val="24"/>
                <w:lang w:val="es-ES"/>
              </w:rPr>
              <w:t>(años)</w:t>
            </w:r>
          </w:p>
        </w:tc>
        <w:tc>
          <w:tcPr>
            <w:tcW w:w="5197" w:type="dxa"/>
            <w:gridSpan w:val="4"/>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Sexo</w:t>
            </w:r>
          </w:p>
        </w:tc>
        <w:tc>
          <w:tcPr>
            <w:tcW w:w="2599" w:type="dxa"/>
            <w:gridSpan w:val="2"/>
            <w:vMerge w:val="restart"/>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Total</w:t>
            </w:r>
          </w:p>
        </w:tc>
      </w:tr>
      <w:tr w:rsidR="00E67002" w:rsidRPr="00F2534D" w:rsidTr="00930BC3">
        <w:tc>
          <w:tcPr>
            <w:tcW w:w="1500" w:type="dxa"/>
            <w:vMerge/>
          </w:tcPr>
          <w:p w:rsidR="00E67002" w:rsidRPr="00F2534D" w:rsidRDefault="00E67002" w:rsidP="00034B90">
            <w:pPr>
              <w:spacing w:line="360" w:lineRule="auto"/>
              <w:jc w:val="both"/>
              <w:rPr>
                <w:rFonts w:ascii="Arial" w:hAnsi="Arial" w:cs="Arial"/>
                <w:sz w:val="24"/>
                <w:szCs w:val="24"/>
                <w:lang w:val="es-ES"/>
              </w:rPr>
            </w:pPr>
          </w:p>
        </w:tc>
        <w:tc>
          <w:tcPr>
            <w:tcW w:w="2598" w:type="dxa"/>
            <w:gridSpan w:val="2"/>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Masculino</w:t>
            </w:r>
          </w:p>
        </w:tc>
        <w:tc>
          <w:tcPr>
            <w:tcW w:w="2599" w:type="dxa"/>
            <w:gridSpan w:val="2"/>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Femenino</w:t>
            </w:r>
          </w:p>
        </w:tc>
        <w:tc>
          <w:tcPr>
            <w:tcW w:w="2599" w:type="dxa"/>
            <w:gridSpan w:val="2"/>
            <w:vMerge/>
          </w:tcPr>
          <w:p w:rsidR="00E67002" w:rsidRPr="00F2534D" w:rsidRDefault="00E67002" w:rsidP="00034B90">
            <w:pPr>
              <w:spacing w:line="360" w:lineRule="auto"/>
              <w:jc w:val="both"/>
              <w:rPr>
                <w:rFonts w:ascii="Arial" w:hAnsi="Arial" w:cs="Arial"/>
                <w:sz w:val="24"/>
                <w:szCs w:val="24"/>
                <w:lang w:val="es-ES"/>
              </w:rPr>
            </w:pPr>
          </w:p>
        </w:tc>
      </w:tr>
      <w:tr w:rsidR="00E67002" w:rsidRPr="00F2534D" w:rsidTr="00930BC3">
        <w:tc>
          <w:tcPr>
            <w:tcW w:w="1500" w:type="dxa"/>
            <w:vMerge/>
          </w:tcPr>
          <w:p w:rsidR="00E67002" w:rsidRPr="00F2534D" w:rsidRDefault="00E67002" w:rsidP="00034B90">
            <w:pPr>
              <w:spacing w:line="360" w:lineRule="auto"/>
              <w:jc w:val="both"/>
              <w:rPr>
                <w:rFonts w:ascii="Arial" w:hAnsi="Arial" w:cs="Arial"/>
                <w:sz w:val="24"/>
                <w:szCs w:val="24"/>
                <w:lang w:val="es-ES"/>
              </w:rPr>
            </w:pPr>
          </w:p>
        </w:tc>
        <w:tc>
          <w:tcPr>
            <w:tcW w:w="1299" w:type="dxa"/>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No.</w:t>
            </w:r>
          </w:p>
        </w:tc>
        <w:tc>
          <w:tcPr>
            <w:tcW w:w="1299" w:type="dxa"/>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w:t>
            </w:r>
          </w:p>
        </w:tc>
        <w:tc>
          <w:tcPr>
            <w:tcW w:w="1300" w:type="dxa"/>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No.</w:t>
            </w:r>
          </w:p>
        </w:tc>
        <w:tc>
          <w:tcPr>
            <w:tcW w:w="1299" w:type="dxa"/>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w:t>
            </w:r>
          </w:p>
        </w:tc>
        <w:tc>
          <w:tcPr>
            <w:tcW w:w="1299" w:type="dxa"/>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No.</w:t>
            </w:r>
          </w:p>
        </w:tc>
        <w:tc>
          <w:tcPr>
            <w:tcW w:w="1300" w:type="dxa"/>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w:t>
            </w:r>
          </w:p>
        </w:tc>
      </w:tr>
      <w:tr w:rsidR="00E67002" w:rsidRPr="00F2534D" w:rsidTr="00930BC3">
        <w:tc>
          <w:tcPr>
            <w:tcW w:w="1500" w:type="dxa"/>
          </w:tcPr>
          <w:p w:rsidR="00E67002" w:rsidRPr="00F2534D" w:rsidRDefault="00E67002" w:rsidP="00034B90">
            <w:pPr>
              <w:spacing w:line="360" w:lineRule="auto"/>
              <w:ind w:left="34"/>
              <w:rPr>
                <w:rFonts w:ascii="Arial" w:hAnsi="Arial" w:cs="Arial"/>
                <w:sz w:val="24"/>
                <w:szCs w:val="24"/>
                <w:lang w:val="es-ES"/>
              </w:rPr>
            </w:pPr>
            <w:r w:rsidRPr="00F2534D">
              <w:rPr>
                <w:rFonts w:ascii="Arial" w:hAnsi="Arial" w:cs="Arial"/>
                <w:sz w:val="24"/>
                <w:szCs w:val="24"/>
                <w:lang w:val="es-ES"/>
              </w:rPr>
              <w:t>20-29</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5,50</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3</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6,50</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4</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6,20</w:t>
            </w:r>
          </w:p>
        </w:tc>
      </w:tr>
      <w:tr w:rsidR="00E67002" w:rsidRPr="00F2534D" w:rsidTr="00930BC3">
        <w:tc>
          <w:tcPr>
            <w:tcW w:w="1500" w:type="dxa"/>
          </w:tcPr>
          <w:p w:rsidR="00E67002" w:rsidRPr="00F2534D" w:rsidRDefault="00E67002" w:rsidP="00034B90">
            <w:pPr>
              <w:spacing w:line="360" w:lineRule="auto"/>
              <w:ind w:left="34"/>
              <w:rPr>
                <w:rFonts w:ascii="Arial" w:hAnsi="Arial" w:cs="Arial"/>
                <w:sz w:val="24"/>
                <w:szCs w:val="24"/>
                <w:lang w:val="es-ES"/>
              </w:rPr>
            </w:pPr>
            <w:r w:rsidRPr="00F2534D">
              <w:rPr>
                <w:rFonts w:ascii="Arial" w:hAnsi="Arial" w:cs="Arial"/>
                <w:sz w:val="24"/>
                <w:szCs w:val="24"/>
                <w:lang w:val="es-ES"/>
              </w:rPr>
              <w:t>30-39</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5</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27,80</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17</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37,00</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22</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34,40</w:t>
            </w:r>
          </w:p>
        </w:tc>
      </w:tr>
      <w:tr w:rsidR="00E67002" w:rsidRPr="00F2534D" w:rsidTr="00930BC3">
        <w:tc>
          <w:tcPr>
            <w:tcW w:w="1500" w:type="dxa"/>
          </w:tcPr>
          <w:p w:rsidR="00E67002" w:rsidRPr="00F2534D" w:rsidRDefault="00E67002" w:rsidP="00034B90">
            <w:pPr>
              <w:spacing w:line="360" w:lineRule="auto"/>
              <w:ind w:left="34"/>
              <w:rPr>
                <w:rFonts w:ascii="Arial" w:hAnsi="Arial" w:cs="Arial"/>
                <w:sz w:val="24"/>
                <w:szCs w:val="24"/>
                <w:lang w:val="es-ES"/>
              </w:rPr>
            </w:pPr>
            <w:r w:rsidRPr="00F2534D">
              <w:rPr>
                <w:rFonts w:ascii="Arial" w:hAnsi="Arial" w:cs="Arial"/>
                <w:sz w:val="24"/>
                <w:szCs w:val="24"/>
                <w:lang w:val="es-ES"/>
              </w:rPr>
              <w:t>40-49</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6</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33,30</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19</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41,30</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25</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39,10</w:t>
            </w:r>
          </w:p>
        </w:tc>
      </w:tr>
      <w:tr w:rsidR="00E67002" w:rsidRPr="00F2534D" w:rsidTr="00930BC3">
        <w:tc>
          <w:tcPr>
            <w:tcW w:w="1500" w:type="dxa"/>
          </w:tcPr>
          <w:p w:rsidR="00E67002" w:rsidRPr="00F2534D" w:rsidRDefault="00E67002" w:rsidP="00034B90">
            <w:pPr>
              <w:spacing w:line="360" w:lineRule="auto"/>
              <w:ind w:left="34"/>
              <w:rPr>
                <w:rFonts w:ascii="Arial" w:hAnsi="Arial" w:cs="Arial"/>
                <w:sz w:val="24"/>
                <w:szCs w:val="24"/>
                <w:lang w:val="es-ES"/>
              </w:rPr>
            </w:pPr>
            <w:r w:rsidRPr="00F2534D">
              <w:rPr>
                <w:rFonts w:ascii="Arial" w:hAnsi="Arial" w:cs="Arial"/>
                <w:sz w:val="24"/>
                <w:szCs w:val="24"/>
                <w:lang w:val="es-ES"/>
              </w:rPr>
              <w:t>50-59</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5</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27,50</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6</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13,00</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11</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17,20</w:t>
            </w:r>
          </w:p>
        </w:tc>
      </w:tr>
      <w:tr w:rsidR="00E67002" w:rsidRPr="00F2534D" w:rsidTr="00930BC3">
        <w:tc>
          <w:tcPr>
            <w:tcW w:w="1500" w:type="dxa"/>
          </w:tcPr>
          <w:p w:rsidR="00E67002" w:rsidRPr="00F2534D" w:rsidRDefault="00E67002" w:rsidP="00034B90">
            <w:pPr>
              <w:spacing w:line="360" w:lineRule="auto"/>
              <w:ind w:left="34"/>
              <w:rPr>
                <w:rFonts w:ascii="Arial" w:hAnsi="Arial" w:cs="Arial"/>
                <w:sz w:val="24"/>
                <w:szCs w:val="24"/>
                <w:lang w:val="es-ES"/>
              </w:rPr>
            </w:pPr>
            <w:r w:rsidRPr="00F2534D">
              <w:rPr>
                <w:rFonts w:ascii="Arial" w:hAnsi="Arial" w:cs="Arial"/>
                <w:sz w:val="24"/>
                <w:szCs w:val="24"/>
                <w:lang w:val="es-ES"/>
              </w:rPr>
              <w:t>60 y más</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5,50</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2,20</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2</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3,10</w:t>
            </w:r>
          </w:p>
        </w:tc>
      </w:tr>
      <w:tr w:rsidR="00E67002" w:rsidRPr="00F2534D" w:rsidTr="00930BC3">
        <w:tc>
          <w:tcPr>
            <w:tcW w:w="1500" w:type="dxa"/>
          </w:tcPr>
          <w:p w:rsidR="00E67002" w:rsidRPr="00F2534D" w:rsidRDefault="00E67002" w:rsidP="00034B90">
            <w:pPr>
              <w:spacing w:line="360" w:lineRule="auto"/>
              <w:jc w:val="center"/>
              <w:rPr>
                <w:rFonts w:ascii="Arial" w:hAnsi="Arial" w:cs="Arial"/>
                <w:sz w:val="24"/>
                <w:szCs w:val="24"/>
                <w:lang w:val="es-ES"/>
              </w:rPr>
            </w:pPr>
            <w:r w:rsidRPr="00F2534D">
              <w:rPr>
                <w:rFonts w:ascii="Arial" w:hAnsi="Arial" w:cs="Arial"/>
                <w:sz w:val="24"/>
                <w:szCs w:val="24"/>
                <w:lang w:val="es-ES"/>
              </w:rPr>
              <w:t>Total</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18</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28,10</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46</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71,90</w:t>
            </w:r>
          </w:p>
        </w:tc>
        <w:tc>
          <w:tcPr>
            <w:tcW w:w="1299"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64</w:t>
            </w:r>
          </w:p>
        </w:tc>
        <w:tc>
          <w:tcPr>
            <w:tcW w:w="130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100,00</w:t>
            </w:r>
          </w:p>
        </w:tc>
      </w:tr>
    </w:tbl>
    <w:p w:rsidR="00DB3716" w:rsidRPr="00F2534D" w:rsidRDefault="00E67002" w:rsidP="00034B90">
      <w:pPr>
        <w:spacing w:line="360" w:lineRule="auto"/>
        <w:jc w:val="both"/>
        <w:rPr>
          <w:rFonts w:ascii="Arial" w:hAnsi="Arial" w:cs="Arial"/>
          <w:b/>
          <w:lang w:val="es-ES"/>
        </w:rPr>
      </w:pPr>
      <w:r w:rsidRPr="00F2534D">
        <w:rPr>
          <w:rFonts w:ascii="Arial" w:hAnsi="Arial" w:cs="Arial"/>
          <w:lang w:val="es-ES"/>
        </w:rPr>
        <w:t xml:space="preserve">  </w:t>
      </w:r>
      <w:r w:rsidRPr="00F2534D">
        <w:rPr>
          <w:rFonts w:ascii="Arial" w:hAnsi="Arial" w:cs="Arial"/>
          <w:b/>
          <w:lang w:val="es-ES"/>
        </w:rPr>
        <w:t>Fuente: Encuesta</w:t>
      </w:r>
    </w:p>
    <w:p w:rsidR="00E67002" w:rsidRPr="00F2534D" w:rsidRDefault="00E67002" w:rsidP="00034B90">
      <w:pPr>
        <w:spacing w:line="360" w:lineRule="auto"/>
        <w:jc w:val="both"/>
        <w:rPr>
          <w:rFonts w:ascii="Arial" w:hAnsi="Arial" w:cs="Arial"/>
          <w:b/>
          <w:lang w:val="es-ES"/>
        </w:rPr>
      </w:pPr>
    </w:p>
    <w:p w:rsidR="007F26E6" w:rsidRPr="00F2534D" w:rsidRDefault="007F26E6" w:rsidP="007F26E6">
      <w:pPr>
        <w:spacing w:line="360" w:lineRule="auto"/>
        <w:jc w:val="both"/>
        <w:rPr>
          <w:rFonts w:ascii="Arial" w:hAnsi="Arial" w:cs="Arial"/>
          <w:lang w:val="es-ES"/>
        </w:rPr>
      </w:pPr>
      <w:r w:rsidRPr="00F2534D">
        <w:rPr>
          <w:rFonts w:ascii="Arial" w:hAnsi="Arial" w:cs="Arial"/>
          <w:lang w:val="es-ES"/>
        </w:rPr>
        <w:t>Las etiologías más frecuentes fueron la artrosis y la postura inadecuada con 29(45,3</w:t>
      </w:r>
      <w:r w:rsidR="00EB420F" w:rsidRPr="00F2534D">
        <w:rPr>
          <w:rFonts w:ascii="Arial" w:hAnsi="Arial" w:cs="Arial"/>
          <w:lang w:val="es-ES"/>
        </w:rPr>
        <w:t>0</w:t>
      </w:r>
      <w:r w:rsidRPr="00F2534D">
        <w:rPr>
          <w:rFonts w:ascii="Arial" w:hAnsi="Arial" w:cs="Arial"/>
          <w:lang w:val="es-ES"/>
        </w:rPr>
        <w:t xml:space="preserve"> %) y 23(35,9</w:t>
      </w:r>
      <w:r w:rsidR="00EB420F" w:rsidRPr="00F2534D">
        <w:rPr>
          <w:rFonts w:ascii="Arial" w:hAnsi="Arial" w:cs="Arial"/>
          <w:lang w:val="es-ES"/>
        </w:rPr>
        <w:t>0</w:t>
      </w:r>
      <w:r w:rsidRPr="00F2534D">
        <w:rPr>
          <w:rFonts w:ascii="Arial" w:hAnsi="Arial" w:cs="Arial"/>
          <w:lang w:val="es-ES"/>
        </w:rPr>
        <w:t xml:space="preserve"> %) respectivamente, que totalizaron ellas 52 pacientes con un 81,3</w:t>
      </w:r>
      <w:r w:rsidR="00EB420F" w:rsidRPr="00F2534D">
        <w:rPr>
          <w:rFonts w:ascii="Arial" w:hAnsi="Arial" w:cs="Arial"/>
          <w:lang w:val="es-ES"/>
        </w:rPr>
        <w:t>0</w:t>
      </w:r>
      <w:r w:rsidRPr="00F2534D">
        <w:rPr>
          <w:rFonts w:ascii="Arial" w:hAnsi="Arial" w:cs="Arial"/>
          <w:lang w:val="es-ES"/>
        </w:rPr>
        <w:t xml:space="preserve"> %.</w:t>
      </w:r>
    </w:p>
    <w:p w:rsidR="00E67002" w:rsidRPr="00F2534D" w:rsidRDefault="00E67002" w:rsidP="00034B90">
      <w:pPr>
        <w:spacing w:line="360" w:lineRule="auto"/>
        <w:jc w:val="both"/>
        <w:rPr>
          <w:rFonts w:ascii="Arial" w:hAnsi="Arial" w:cs="Arial"/>
          <w:b/>
          <w:lang w:val="es-ES"/>
        </w:rPr>
      </w:pPr>
      <w:r w:rsidRPr="00F2534D">
        <w:rPr>
          <w:rFonts w:ascii="Arial" w:hAnsi="Arial" w:cs="Arial"/>
          <w:b/>
          <w:lang w:val="es-ES"/>
        </w:rPr>
        <w:t>Tabla 2. Distribución de los pacientes con algias cervicales según etiología.</w:t>
      </w:r>
    </w:p>
    <w:p w:rsidR="00E67002" w:rsidRPr="00F2534D" w:rsidRDefault="00E67002" w:rsidP="00034B90">
      <w:pPr>
        <w:spacing w:line="360" w:lineRule="auto"/>
        <w:jc w:val="both"/>
        <w:rPr>
          <w:rFonts w:ascii="Arial" w:hAnsi="Arial" w:cs="Arial"/>
          <w:b/>
          <w:lang w:val="es-ES"/>
        </w:rPr>
      </w:pPr>
    </w:p>
    <w:tbl>
      <w:tblPr>
        <w:tblStyle w:val="Tablaconcuadrcula"/>
        <w:tblW w:w="0" w:type="auto"/>
        <w:tblInd w:w="250" w:type="dxa"/>
        <w:tblLook w:val="04A0" w:firstRow="1" w:lastRow="0" w:firstColumn="1" w:lastColumn="0" w:noHBand="0" w:noVBand="1"/>
      </w:tblPr>
      <w:tblGrid>
        <w:gridCol w:w="3827"/>
        <w:gridCol w:w="1560"/>
        <w:gridCol w:w="1275"/>
      </w:tblGrid>
      <w:tr w:rsidR="00E67002" w:rsidRPr="00F2534D" w:rsidTr="00930BC3">
        <w:tc>
          <w:tcPr>
            <w:tcW w:w="3827" w:type="dxa"/>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Etiología</w:t>
            </w:r>
          </w:p>
        </w:tc>
        <w:tc>
          <w:tcPr>
            <w:tcW w:w="1560" w:type="dxa"/>
          </w:tcPr>
          <w:p w:rsidR="00E67002" w:rsidRPr="00F2534D" w:rsidRDefault="00E67002" w:rsidP="00034B90">
            <w:pPr>
              <w:spacing w:line="360" w:lineRule="auto"/>
              <w:jc w:val="center"/>
              <w:rPr>
                <w:rFonts w:ascii="Arial" w:hAnsi="Arial" w:cs="Arial"/>
                <w:sz w:val="24"/>
                <w:szCs w:val="24"/>
                <w:lang w:val="es-ES"/>
              </w:rPr>
            </w:pPr>
            <w:r w:rsidRPr="00F2534D">
              <w:rPr>
                <w:rFonts w:ascii="Arial" w:hAnsi="Arial" w:cs="Arial"/>
                <w:b/>
                <w:sz w:val="24"/>
                <w:szCs w:val="24"/>
                <w:lang w:val="es-ES"/>
              </w:rPr>
              <w:t>No.</w:t>
            </w:r>
          </w:p>
        </w:tc>
        <w:tc>
          <w:tcPr>
            <w:tcW w:w="1275" w:type="dxa"/>
          </w:tcPr>
          <w:p w:rsidR="00E67002" w:rsidRPr="00F2534D" w:rsidRDefault="00E67002" w:rsidP="00034B90">
            <w:pPr>
              <w:spacing w:line="360" w:lineRule="auto"/>
              <w:jc w:val="center"/>
              <w:rPr>
                <w:rFonts w:ascii="Arial" w:hAnsi="Arial" w:cs="Arial"/>
                <w:sz w:val="24"/>
                <w:szCs w:val="24"/>
                <w:lang w:val="es-ES"/>
              </w:rPr>
            </w:pPr>
            <w:r w:rsidRPr="00F2534D">
              <w:rPr>
                <w:rFonts w:ascii="Arial" w:hAnsi="Arial" w:cs="Arial"/>
                <w:b/>
                <w:sz w:val="24"/>
                <w:szCs w:val="24"/>
                <w:lang w:val="es-ES"/>
              </w:rPr>
              <w:t>%</w:t>
            </w:r>
          </w:p>
        </w:tc>
      </w:tr>
      <w:tr w:rsidR="00E67002" w:rsidRPr="00F2534D" w:rsidTr="00930BC3">
        <w:tc>
          <w:tcPr>
            <w:tcW w:w="3827" w:type="dxa"/>
          </w:tcPr>
          <w:p w:rsidR="00E67002" w:rsidRPr="00F2534D" w:rsidRDefault="00E67002" w:rsidP="00034B90">
            <w:pPr>
              <w:spacing w:line="360" w:lineRule="auto"/>
              <w:ind w:left="34" w:firstLine="142"/>
              <w:rPr>
                <w:rFonts w:ascii="Arial" w:hAnsi="Arial" w:cs="Arial"/>
                <w:sz w:val="24"/>
                <w:szCs w:val="24"/>
                <w:lang w:val="es-ES"/>
              </w:rPr>
            </w:pPr>
            <w:r w:rsidRPr="00F2534D">
              <w:rPr>
                <w:rFonts w:ascii="Arial" w:hAnsi="Arial" w:cs="Arial"/>
                <w:sz w:val="24"/>
                <w:szCs w:val="24"/>
                <w:lang w:val="es-ES"/>
              </w:rPr>
              <w:t>Artrosis</w:t>
            </w:r>
          </w:p>
        </w:tc>
        <w:tc>
          <w:tcPr>
            <w:tcW w:w="156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29</w:t>
            </w:r>
          </w:p>
        </w:tc>
        <w:tc>
          <w:tcPr>
            <w:tcW w:w="1275"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45,30</w:t>
            </w:r>
          </w:p>
        </w:tc>
      </w:tr>
      <w:tr w:rsidR="00E67002" w:rsidRPr="00F2534D" w:rsidTr="00930BC3">
        <w:tc>
          <w:tcPr>
            <w:tcW w:w="3827" w:type="dxa"/>
          </w:tcPr>
          <w:p w:rsidR="00E67002" w:rsidRPr="00F2534D" w:rsidRDefault="00E67002" w:rsidP="00034B90">
            <w:pPr>
              <w:spacing w:line="360" w:lineRule="auto"/>
              <w:ind w:left="34" w:firstLine="142"/>
              <w:rPr>
                <w:rFonts w:ascii="Arial" w:hAnsi="Arial" w:cs="Arial"/>
                <w:sz w:val="24"/>
                <w:szCs w:val="24"/>
                <w:lang w:val="es-ES"/>
              </w:rPr>
            </w:pPr>
            <w:r w:rsidRPr="00F2534D">
              <w:rPr>
                <w:rFonts w:ascii="Arial" w:hAnsi="Arial" w:cs="Arial"/>
                <w:sz w:val="24"/>
                <w:szCs w:val="24"/>
                <w:lang w:val="es-ES"/>
              </w:rPr>
              <w:t>Postura inadecuada</w:t>
            </w:r>
          </w:p>
        </w:tc>
        <w:tc>
          <w:tcPr>
            <w:tcW w:w="156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23</w:t>
            </w:r>
          </w:p>
        </w:tc>
        <w:tc>
          <w:tcPr>
            <w:tcW w:w="1275"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35,90</w:t>
            </w:r>
          </w:p>
        </w:tc>
      </w:tr>
      <w:tr w:rsidR="00E67002" w:rsidRPr="00F2534D" w:rsidTr="00930BC3">
        <w:tc>
          <w:tcPr>
            <w:tcW w:w="3827" w:type="dxa"/>
          </w:tcPr>
          <w:p w:rsidR="00E67002" w:rsidRPr="00F2534D" w:rsidRDefault="00E67002" w:rsidP="00034B90">
            <w:pPr>
              <w:spacing w:line="360" w:lineRule="auto"/>
              <w:ind w:left="34" w:firstLine="142"/>
              <w:rPr>
                <w:rFonts w:ascii="Arial" w:hAnsi="Arial" w:cs="Arial"/>
                <w:sz w:val="24"/>
                <w:szCs w:val="24"/>
                <w:lang w:val="es-ES"/>
              </w:rPr>
            </w:pPr>
            <w:r w:rsidRPr="00F2534D">
              <w:rPr>
                <w:rFonts w:ascii="Arial" w:hAnsi="Arial" w:cs="Arial"/>
                <w:sz w:val="24"/>
                <w:szCs w:val="24"/>
                <w:lang w:val="es-ES"/>
              </w:rPr>
              <w:t>Herniación del disco</w:t>
            </w:r>
          </w:p>
        </w:tc>
        <w:tc>
          <w:tcPr>
            <w:tcW w:w="156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8</w:t>
            </w:r>
          </w:p>
        </w:tc>
        <w:tc>
          <w:tcPr>
            <w:tcW w:w="1275"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12,50</w:t>
            </w:r>
          </w:p>
        </w:tc>
      </w:tr>
      <w:tr w:rsidR="00E67002" w:rsidRPr="00F2534D" w:rsidTr="00930BC3">
        <w:tc>
          <w:tcPr>
            <w:tcW w:w="3827" w:type="dxa"/>
          </w:tcPr>
          <w:p w:rsidR="00E67002" w:rsidRPr="00F2534D" w:rsidRDefault="00E67002" w:rsidP="00034B90">
            <w:pPr>
              <w:spacing w:line="360" w:lineRule="auto"/>
              <w:ind w:left="34" w:firstLine="142"/>
              <w:rPr>
                <w:rFonts w:ascii="Arial" w:hAnsi="Arial" w:cs="Arial"/>
                <w:sz w:val="24"/>
                <w:szCs w:val="24"/>
                <w:lang w:val="es-ES"/>
              </w:rPr>
            </w:pPr>
            <w:r w:rsidRPr="00F2534D">
              <w:rPr>
                <w:rFonts w:ascii="Arial" w:hAnsi="Arial" w:cs="Arial"/>
                <w:sz w:val="24"/>
                <w:szCs w:val="24"/>
                <w:lang w:val="es-ES"/>
              </w:rPr>
              <w:t>Contusión</w:t>
            </w:r>
          </w:p>
        </w:tc>
        <w:tc>
          <w:tcPr>
            <w:tcW w:w="156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2</w:t>
            </w:r>
          </w:p>
        </w:tc>
        <w:tc>
          <w:tcPr>
            <w:tcW w:w="1275"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3,10</w:t>
            </w:r>
          </w:p>
        </w:tc>
      </w:tr>
      <w:tr w:rsidR="00E67002" w:rsidRPr="00F2534D" w:rsidTr="00930BC3">
        <w:tc>
          <w:tcPr>
            <w:tcW w:w="3827" w:type="dxa"/>
          </w:tcPr>
          <w:p w:rsidR="00E67002" w:rsidRPr="00F2534D" w:rsidRDefault="00E67002" w:rsidP="00034B90">
            <w:pPr>
              <w:spacing w:line="360" w:lineRule="auto"/>
              <w:ind w:left="34" w:firstLine="142"/>
              <w:rPr>
                <w:rFonts w:ascii="Arial" w:hAnsi="Arial" w:cs="Arial"/>
                <w:sz w:val="24"/>
                <w:szCs w:val="24"/>
                <w:lang w:val="es-ES"/>
              </w:rPr>
            </w:pPr>
            <w:r w:rsidRPr="00F2534D">
              <w:rPr>
                <w:rFonts w:ascii="Arial" w:hAnsi="Arial" w:cs="Arial"/>
                <w:sz w:val="24"/>
                <w:szCs w:val="24"/>
                <w:lang w:val="es-ES"/>
              </w:rPr>
              <w:t>Espondilolistesis</w:t>
            </w:r>
          </w:p>
        </w:tc>
        <w:tc>
          <w:tcPr>
            <w:tcW w:w="156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w:t>
            </w:r>
          </w:p>
        </w:tc>
        <w:tc>
          <w:tcPr>
            <w:tcW w:w="1275"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1,60</w:t>
            </w:r>
          </w:p>
        </w:tc>
      </w:tr>
      <w:tr w:rsidR="00E67002" w:rsidRPr="00F2534D" w:rsidTr="00930BC3">
        <w:tc>
          <w:tcPr>
            <w:tcW w:w="3827" w:type="dxa"/>
          </w:tcPr>
          <w:p w:rsidR="00E67002" w:rsidRPr="00F2534D" w:rsidRDefault="00E67002" w:rsidP="00034B90">
            <w:pPr>
              <w:spacing w:line="360" w:lineRule="auto"/>
              <w:ind w:left="34" w:firstLine="142"/>
              <w:rPr>
                <w:rFonts w:ascii="Arial" w:hAnsi="Arial" w:cs="Arial"/>
                <w:sz w:val="24"/>
                <w:szCs w:val="24"/>
                <w:lang w:val="es-ES"/>
              </w:rPr>
            </w:pPr>
            <w:r w:rsidRPr="00F2534D">
              <w:rPr>
                <w:rFonts w:ascii="Arial" w:hAnsi="Arial" w:cs="Arial"/>
                <w:sz w:val="24"/>
                <w:szCs w:val="24"/>
                <w:lang w:val="es-ES"/>
              </w:rPr>
              <w:t>Esgüince</w:t>
            </w:r>
          </w:p>
        </w:tc>
        <w:tc>
          <w:tcPr>
            <w:tcW w:w="156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w:t>
            </w:r>
          </w:p>
        </w:tc>
        <w:tc>
          <w:tcPr>
            <w:tcW w:w="1275"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1,60</w:t>
            </w:r>
          </w:p>
        </w:tc>
      </w:tr>
      <w:tr w:rsidR="00E67002" w:rsidRPr="00F2534D" w:rsidTr="00930BC3">
        <w:tc>
          <w:tcPr>
            <w:tcW w:w="3827" w:type="dxa"/>
          </w:tcPr>
          <w:p w:rsidR="00E67002" w:rsidRPr="00F2534D" w:rsidRDefault="00E67002" w:rsidP="00034B90">
            <w:pPr>
              <w:spacing w:line="360" w:lineRule="auto"/>
              <w:jc w:val="center"/>
              <w:rPr>
                <w:rFonts w:ascii="Arial" w:hAnsi="Arial" w:cs="Arial"/>
                <w:sz w:val="24"/>
                <w:szCs w:val="24"/>
                <w:lang w:val="es-ES"/>
              </w:rPr>
            </w:pPr>
            <w:r w:rsidRPr="00F2534D">
              <w:rPr>
                <w:rFonts w:ascii="Arial" w:hAnsi="Arial" w:cs="Arial"/>
                <w:sz w:val="24"/>
                <w:szCs w:val="24"/>
                <w:lang w:val="es-ES"/>
              </w:rPr>
              <w:t>Total</w:t>
            </w:r>
          </w:p>
        </w:tc>
        <w:tc>
          <w:tcPr>
            <w:tcW w:w="1560"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64</w:t>
            </w:r>
          </w:p>
        </w:tc>
        <w:tc>
          <w:tcPr>
            <w:tcW w:w="1275"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100,00</w:t>
            </w:r>
          </w:p>
        </w:tc>
      </w:tr>
    </w:tbl>
    <w:p w:rsidR="00E67002" w:rsidRPr="00F2534D" w:rsidRDefault="00E67002" w:rsidP="00034B90">
      <w:pPr>
        <w:spacing w:line="360" w:lineRule="auto"/>
        <w:jc w:val="both"/>
        <w:rPr>
          <w:rFonts w:ascii="Arial" w:hAnsi="Arial" w:cs="Arial"/>
          <w:lang w:val="es-ES"/>
        </w:rPr>
      </w:pPr>
      <w:r w:rsidRPr="00F2534D">
        <w:rPr>
          <w:rFonts w:ascii="Arial" w:hAnsi="Arial" w:cs="Arial"/>
          <w:lang w:val="es-ES"/>
        </w:rPr>
        <w:t xml:space="preserve">    </w:t>
      </w:r>
      <w:r w:rsidRPr="00F2534D">
        <w:rPr>
          <w:rFonts w:ascii="Arial" w:hAnsi="Arial" w:cs="Arial"/>
          <w:b/>
          <w:lang w:val="es-ES"/>
        </w:rPr>
        <w:t>Fuente: Encuesta</w:t>
      </w:r>
    </w:p>
    <w:p w:rsidR="00930BC3" w:rsidRPr="00F2534D" w:rsidRDefault="00930BC3" w:rsidP="00034B90">
      <w:pPr>
        <w:spacing w:line="360" w:lineRule="auto"/>
        <w:jc w:val="both"/>
        <w:rPr>
          <w:rFonts w:ascii="Arial" w:hAnsi="Arial" w:cs="Arial"/>
          <w:lang w:val="es-ES"/>
        </w:rPr>
      </w:pPr>
    </w:p>
    <w:p w:rsidR="007F26E6" w:rsidRPr="00F2534D" w:rsidRDefault="007F26E6" w:rsidP="007F26E6">
      <w:pPr>
        <w:spacing w:line="360" w:lineRule="auto"/>
        <w:jc w:val="both"/>
        <w:rPr>
          <w:rFonts w:ascii="Arial" w:hAnsi="Arial" w:cs="Arial"/>
          <w:lang w:val="es-ES"/>
        </w:rPr>
      </w:pPr>
      <w:r w:rsidRPr="00F2534D">
        <w:rPr>
          <w:rFonts w:ascii="Arial" w:hAnsi="Arial" w:cs="Arial"/>
          <w:lang w:val="es-ES"/>
        </w:rPr>
        <w:lastRenderedPageBreak/>
        <w:t xml:space="preserve">Los síntomas predominantes antes de la intervención fueron el dolor irradiado a </w:t>
      </w:r>
      <w:r w:rsidR="00EB420F" w:rsidRPr="00F2534D">
        <w:rPr>
          <w:rFonts w:ascii="Arial" w:hAnsi="Arial" w:cs="Arial"/>
          <w:lang w:val="es-ES"/>
        </w:rPr>
        <w:t>miembros superiores (54 con 84,38 %), mareos 44 con 68,75</w:t>
      </w:r>
      <w:r w:rsidRPr="00F2534D">
        <w:rPr>
          <w:rFonts w:ascii="Arial" w:hAnsi="Arial" w:cs="Arial"/>
          <w:lang w:val="es-ES"/>
        </w:rPr>
        <w:t xml:space="preserve"> %) y entumec</w:t>
      </w:r>
      <w:r w:rsidR="00EB420F" w:rsidRPr="00F2534D">
        <w:rPr>
          <w:rFonts w:ascii="Arial" w:hAnsi="Arial" w:cs="Arial"/>
          <w:lang w:val="es-ES"/>
        </w:rPr>
        <w:t>imiento (35 pacientes para 54,69</w:t>
      </w:r>
      <w:r w:rsidRPr="00F2534D">
        <w:rPr>
          <w:rFonts w:ascii="Arial" w:hAnsi="Arial" w:cs="Arial"/>
          <w:lang w:val="es-ES"/>
        </w:rPr>
        <w:t>%); al ser encuestados nuevamente al finalizar el estudio los valores se hicieron inferiores y esta disminución resultó significativa en casi todos los síntomas.</w:t>
      </w:r>
    </w:p>
    <w:p w:rsidR="00E67002" w:rsidRPr="00F2534D" w:rsidRDefault="00E67002" w:rsidP="00034B90">
      <w:pPr>
        <w:spacing w:line="360" w:lineRule="auto"/>
        <w:jc w:val="both"/>
        <w:rPr>
          <w:rFonts w:ascii="Arial" w:hAnsi="Arial" w:cs="Arial"/>
          <w:b/>
          <w:lang w:val="es-ES"/>
        </w:rPr>
      </w:pPr>
      <w:r w:rsidRPr="00F2534D">
        <w:rPr>
          <w:rFonts w:ascii="Arial" w:hAnsi="Arial" w:cs="Arial"/>
          <w:b/>
          <w:lang w:val="es-ES"/>
        </w:rPr>
        <w:t>Tabla 3. Distribución según los síntomas antes y después.</w:t>
      </w:r>
    </w:p>
    <w:p w:rsidR="00E67002" w:rsidRPr="00F2534D" w:rsidRDefault="00E67002" w:rsidP="00034B90">
      <w:pPr>
        <w:spacing w:line="360" w:lineRule="auto"/>
        <w:jc w:val="both"/>
        <w:rPr>
          <w:rFonts w:ascii="Arial" w:hAnsi="Arial" w:cs="Arial"/>
          <w:b/>
          <w:lang w:val="es-ES"/>
        </w:rPr>
      </w:pPr>
    </w:p>
    <w:tbl>
      <w:tblPr>
        <w:tblW w:w="8335" w:type="dxa"/>
        <w:tblInd w:w="-5" w:type="dxa"/>
        <w:tblCellMar>
          <w:left w:w="70" w:type="dxa"/>
          <w:right w:w="70" w:type="dxa"/>
        </w:tblCellMar>
        <w:tblLook w:val="04A0" w:firstRow="1" w:lastRow="0" w:firstColumn="1" w:lastColumn="0" w:noHBand="0" w:noVBand="1"/>
      </w:tblPr>
      <w:tblGrid>
        <w:gridCol w:w="4530"/>
        <w:gridCol w:w="615"/>
        <w:gridCol w:w="859"/>
        <w:gridCol w:w="615"/>
        <w:gridCol w:w="859"/>
        <w:gridCol w:w="857"/>
      </w:tblGrid>
      <w:tr w:rsidR="00E67002" w:rsidRPr="00F2534D" w:rsidTr="00930BC3">
        <w:trPr>
          <w:trHeight w:val="303"/>
        </w:trPr>
        <w:tc>
          <w:tcPr>
            <w:tcW w:w="4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Síntomas</w:t>
            </w:r>
          </w:p>
        </w:tc>
        <w:tc>
          <w:tcPr>
            <w:tcW w:w="1474" w:type="dxa"/>
            <w:gridSpan w:val="2"/>
            <w:tcBorders>
              <w:top w:val="single" w:sz="4" w:space="0" w:color="auto"/>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Antes</w:t>
            </w:r>
          </w:p>
        </w:tc>
        <w:tc>
          <w:tcPr>
            <w:tcW w:w="1474" w:type="dxa"/>
            <w:gridSpan w:val="2"/>
            <w:tcBorders>
              <w:top w:val="single" w:sz="4" w:space="0" w:color="auto"/>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Después</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center"/>
              <w:rPr>
                <w:rFonts w:ascii="Arial" w:hAnsi="Arial" w:cs="Arial"/>
                <w:color w:val="000000"/>
                <w:lang w:val="es-ES" w:eastAsia="es-ES"/>
              </w:rPr>
            </w:pPr>
            <w:r w:rsidRPr="00F2534D">
              <w:rPr>
                <w:rFonts w:ascii="Arial" w:hAnsi="Arial" w:cs="Arial"/>
                <w:color w:val="000000"/>
                <w:lang w:val="es-ES" w:eastAsia="es-ES"/>
              </w:rPr>
              <w:t>p*</w:t>
            </w:r>
          </w:p>
        </w:tc>
      </w:tr>
      <w:tr w:rsidR="00E67002" w:rsidRPr="00F2534D" w:rsidTr="00930BC3">
        <w:trPr>
          <w:trHeight w:val="303"/>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N=64</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No.</w:t>
            </w:r>
          </w:p>
        </w:tc>
        <w:tc>
          <w:tcPr>
            <w:tcW w:w="858"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No.</w:t>
            </w:r>
          </w:p>
        </w:tc>
        <w:tc>
          <w:tcPr>
            <w:tcW w:w="858"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w:t>
            </w: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E67002" w:rsidRPr="00F2534D" w:rsidRDefault="00E67002" w:rsidP="00034B90">
            <w:pPr>
              <w:spacing w:line="360" w:lineRule="auto"/>
              <w:rPr>
                <w:rFonts w:ascii="Arial" w:hAnsi="Arial" w:cs="Arial"/>
                <w:color w:val="000000"/>
                <w:lang w:val="es-ES" w:eastAsia="es-ES"/>
              </w:rPr>
            </w:pPr>
          </w:p>
        </w:tc>
      </w:tr>
      <w:tr w:rsidR="00E67002" w:rsidRPr="00F2534D" w:rsidTr="00930BC3">
        <w:trPr>
          <w:trHeight w:val="303"/>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Dolor irradiado a miembros superiores</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54</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84,38</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5</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7,81</w:t>
            </w:r>
          </w:p>
        </w:tc>
        <w:tc>
          <w:tcPr>
            <w:tcW w:w="857"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0,000</w:t>
            </w:r>
          </w:p>
        </w:tc>
      </w:tr>
      <w:tr w:rsidR="00E67002" w:rsidRPr="00F2534D" w:rsidTr="00930BC3">
        <w:trPr>
          <w:trHeight w:val="303"/>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Mareos</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44</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68,75</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12</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18,75</w:t>
            </w:r>
          </w:p>
        </w:tc>
        <w:tc>
          <w:tcPr>
            <w:tcW w:w="857"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0,000</w:t>
            </w:r>
          </w:p>
        </w:tc>
      </w:tr>
      <w:tr w:rsidR="00E67002" w:rsidRPr="00F2534D" w:rsidTr="00930BC3">
        <w:trPr>
          <w:trHeight w:val="303"/>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Entumecimiento</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35</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54,69</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8</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12,50</w:t>
            </w:r>
          </w:p>
        </w:tc>
        <w:tc>
          <w:tcPr>
            <w:tcW w:w="857"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0,000</w:t>
            </w:r>
          </w:p>
        </w:tc>
      </w:tr>
      <w:tr w:rsidR="00E67002" w:rsidRPr="00F2534D" w:rsidTr="00930BC3">
        <w:trPr>
          <w:trHeight w:val="303"/>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Calambres</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23</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35,94</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3</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4,69</w:t>
            </w:r>
          </w:p>
        </w:tc>
        <w:tc>
          <w:tcPr>
            <w:tcW w:w="857"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0,000</w:t>
            </w:r>
          </w:p>
        </w:tc>
      </w:tr>
      <w:tr w:rsidR="00E67002" w:rsidRPr="00F2534D" w:rsidTr="00930BC3">
        <w:trPr>
          <w:trHeight w:val="303"/>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Cefalea</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22</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34,38</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2</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3,13</w:t>
            </w:r>
          </w:p>
        </w:tc>
        <w:tc>
          <w:tcPr>
            <w:tcW w:w="857"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0,000</w:t>
            </w:r>
          </w:p>
        </w:tc>
      </w:tr>
      <w:tr w:rsidR="00E67002" w:rsidRPr="00F2534D" w:rsidTr="00930BC3">
        <w:trPr>
          <w:trHeight w:val="303"/>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Visión en candelilla</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7</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10,94</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w:t>
            </w:r>
          </w:p>
        </w:tc>
        <w:tc>
          <w:tcPr>
            <w:tcW w:w="857"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0,016</w:t>
            </w:r>
          </w:p>
        </w:tc>
      </w:tr>
      <w:tr w:rsidR="00E67002" w:rsidRPr="00F2534D" w:rsidTr="00930BC3">
        <w:trPr>
          <w:trHeight w:val="303"/>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Zumbido de oídos</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5</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7,81</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w:t>
            </w:r>
          </w:p>
        </w:tc>
        <w:tc>
          <w:tcPr>
            <w:tcW w:w="857"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0,063</w:t>
            </w:r>
          </w:p>
        </w:tc>
      </w:tr>
      <w:tr w:rsidR="00E67002" w:rsidRPr="00F2534D" w:rsidTr="00930BC3">
        <w:trPr>
          <w:trHeight w:val="303"/>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Obstrucción nasal</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5</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7,81</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w:t>
            </w:r>
          </w:p>
        </w:tc>
        <w:tc>
          <w:tcPr>
            <w:tcW w:w="857"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0,063</w:t>
            </w:r>
          </w:p>
        </w:tc>
      </w:tr>
      <w:tr w:rsidR="00E67002" w:rsidRPr="00F2534D" w:rsidTr="00930BC3">
        <w:trPr>
          <w:trHeight w:val="303"/>
        </w:trPr>
        <w:tc>
          <w:tcPr>
            <w:tcW w:w="4530"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Lagrimeo</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4</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6,25</w:t>
            </w:r>
          </w:p>
        </w:tc>
        <w:tc>
          <w:tcPr>
            <w:tcW w:w="615"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w:t>
            </w:r>
          </w:p>
        </w:tc>
        <w:tc>
          <w:tcPr>
            <w:tcW w:w="858"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w:t>
            </w:r>
          </w:p>
        </w:tc>
        <w:tc>
          <w:tcPr>
            <w:tcW w:w="857"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0,125</w:t>
            </w:r>
          </w:p>
        </w:tc>
      </w:tr>
    </w:tbl>
    <w:p w:rsidR="00E67002" w:rsidRPr="00F2534D" w:rsidRDefault="00E67002" w:rsidP="00034B90">
      <w:pPr>
        <w:spacing w:line="360" w:lineRule="auto"/>
        <w:jc w:val="both"/>
        <w:rPr>
          <w:rFonts w:ascii="Arial" w:hAnsi="Arial" w:cs="Arial"/>
          <w:b/>
          <w:lang w:val="es-ES"/>
        </w:rPr>
      </w:pPr>
      <w:r w:rsidRPr="00F2534D">
        <w:rPr>
          <w:rFonts w:ascii="Arial" w:hAnsi="Arial" w:cs="Arial"/>
          <w:b/>
          <w:lang w:val="es-ES"/>
        </w:rPr>
        <w:t xml:space="preserve">     Fuente: Encuesta          *McNemar</w:t>
      </w:r>
    </w:p>
    <w:p w:rsidR="00930BC3" w:rsidRPr="00F2534D" w:rsidRDefault="00930BC3" w:rsidP="00034B90">
      <w:pPr>
        <w:spacing w:line="360" w:lineRule="auto"/>
        <w:jc w:val="both"/>
        <w:rPr>
          <w:rFonts w:ascii="Arial" w:hAnsi="Arial" w:cs="Arial"/>
          <w:lang w:val="es-ES"/>
        </w:rPr>
      </w:pPr>
    </w:p>
    <w:p w:rsidR="007F26E6" w:rsidRPr="00F2534D" w:rsidRDefault="007F26E6" w:rsidP="007F26E6">
      <w:pPr>
        <w:spacing w:line="360" w:lineRule="auto"/>
        <w:jc w:val="both"/>
        <w:rPr>
          <w:rFonts w:ascii="Arial" w:hAnsi="Arial" w:cs="Arial"/>
          <w:lang w:val="es-ES"/>
        </w:rPr>
      </w:pPr>
      <w:r w:rsidRPr="00F2534D">
        <w:rPr>
          <w:rFonts w:ascii="Arial" w:hAnsi="Arial" w:cs="Arial"/>
          <w:lang w:val="es-ES"/>
        </w:rPr>
        <w:t>Como hallazgo al examen físico predominó el dolor a la presión pues sucedió en el 100 % de los pacientes, seguido por la hipertonía muscular en 38(59,4</w:t>
      </w:r>
      <w:r w:rsidR="00EB420F" w:rsidRPr="00F2534D">
        <w:rPr>
          <w:rFonts w:ascii="Arial" w:hAnsi="Arial" w:cs="Arial"/>
          <w:lang w:val="es-ES"/>
        </w:rPr>
        <w:t>0</w:t>
      </w:r>
      <w:r w:rsidRPr="00F2534D">
        <w:rPr>
          <w:rFonts w:ascii="Arial" w:hAnsi="Arial" w:cs="Arial"/>
          <w:lang w:val="es-ES"/>
        </w:rPr>
        <w:t xml:space="preserve"> %) y también sus valores disminuyeron significativamente al culminar la intervención.</w:t>
      </w:r>
    </w:p>
    <w:p w:rsidR="00E67002" w:rsidRPr="00F2534D" w:rsidRDefault="00E67002" w:rsidP="00034B90">
      <w:pPr>
        <w:spacing w:line="360" w:lineRule="auto"/>
        <w:jc w:val="both"/>
        <w:rPr>
          <w:rFonts w:ascii="Arial" w:hAnsi="Arial" w:cs="Arial"/>
          <w:b/>
          <w:lang w:val="es-ES"/>
        </w:rPr>
      </w:pPr>
      <w:r w:rsidRPr="00F2534D">
        <w:rPr>
          <w:rFonts w:ascii="Arial" w:hAnsi="Arial" w:cs="Arial"/>
          <w:b/>
          <w:lang w:val="es-ES"/>
        </w:rPr>
        <w:t>Tabla 4. Distribución según los hallazgos del examen físico.</w:t>
      </w:r>
    </w:p>
    <w:p w:rsidR="00E67002" w:rsidRPr="00F2534D" w:rsidRDefault="00E67002" w:rsidP="00034B90">
      <w:pPr>
        <w:spacing w:line="360" w:lineRule="auto"/>
        <w:jc w:val="both"/>
        <w:rPr>
          <w:rFonts w:ascii="Arial" w:hAnsi="Arial" w:cs="Arial"/>
          <w:b/>
          <w:lang w:val="es-ES"/>
        </w:rPr>
      </w:pPr>
    </w:p>
    <w:tbl>
      <w:tblPr>
        <w:tblW w:w="8294" w:type="dxa"/>
        <w:tblInd w:w="-5" w:type="dxa"/>
        <w:tblCellMar>
          <w:left w:w="70" w:type="dxa"/>
          <w:right w:w="70" w:type="dxa"/>
        </w:tblCellMar>
        <w:tblLook w:val="04A0" w:firstRow="1" w:lastRow="0" w:firstColumn="1" w:lastColumn="0" w:noHBand="0" w:noVBand="1"/>
      </w:tblPr>
      <w:tblGrid>
        <w:gridCol w:w="3814"/>
        <w:gridCol w:w="698"/>
        <w:gridCol w:w="1142"/>
        <w:gridCol w:w="698"/>
        <w:gridCol w:w="971"/>
        <w:gridCol w:w="971"/>
      </w:tblGrid>
      <w:tr w:rsidR="00E67002" w:rsidRPr="00F2534D" w:rsidTr="00930BC3">
        <w:trPr>
          <w:trHeight w:val="331"/>
        </w:trPr>
        <w:tc>
          <w:tcPr>
            <w:tcW w:w="3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Examen físico</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Antes</w:t>
            </w:r>
          </w:p>
        </w:tc>
        <w:tc>
          <w:tcPr>
            <w:tcW w:w="1669" w:type="dxa"/>
            <w:gridSpan w:val="2"/>
            <w:tcBorders>
              <w:top w:val="single" w:sz="4" w:space="0" w:color="auto"/>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Después</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center"/>
              <w:rPr>
                <w:rFonts w:ascii="Arial" w:hAnsi="Arial" w:cs="Arial"/>
                <w:color w:val="000000"/>
                <w:lang w:val="es-ES" w:eastAsia="es-ES"/>
              </w:rPr>
            </w:pPr>
            <w:r w:rsidRPr="00F2534D">
              <w:rPr>
                <w:rFonts w:ascii="Arial" w:hAnsi="Arial" w:cs="Arial"/>
                <w:color w:val="000000"/>
                <w:lang w:val="es-ES" w:eastAsia="es-ES"/>
              </w:rPr>
              <w:t>p*</w:t>
            </w:r>
          </w:p>
        </w:tc>
      </w:tr>
      <w:tr w:rsidR="00E67002" w:rsidRPr="00F2534D" w:rsidTr="00930BC3">
        <w:trPr>
          <w:trHeight w:val="331"/>
        </w:trPr>
        <w:tc>
          <w:tcPr>
            <w:tcW w:w="3814"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N=64</w:t>
            </w:r>
          </w:p>
        </w:tc>
        <w:tc>
          <w:tcPr>
            <w:tcW w:w="698"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No.</w:t>
            </w:r>
          </w:p>
        </w:tc>
        <w:tc>
          <w:tcPr>
            <w:tcW w:w="114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w:t>
            </w:r>
          </w:p>
        </w:tc>
        <w:tc>
          <w:tcPr>
            <w:tcW w:w="698"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No.</w:t>
            </w:r>
          </w:p>
        </w:tc>
        <w:tc>
          <w:tcPr>
            <w:tcW w:w="971"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val="es-ES" w:eastAsia="es-ES"/>
              </w:rPr>
              <w:t>%</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E67002" w:rsidRPr="00F2534D" w:rsidRDefault="00E67002" w:rsidP="00034B90">
            <w:pPr>
              <w:spacing w:line="360" w:lineRule="auto"/>
              <w:rPr>
                <w:rFonts w:ascii="Arial" w:hAnsi="Arial" w:cs="Arial"/>
                <w:color w:val="000000"/>
                <w:lang w:val="es-ES" w:eastAsia="es-ES"/>
              </w:rPr>
            </w:pPr>
          </w:p>
        </w:tc>
      </w:tr>
      <w:tr w:rsidR="00E67002" w:rsidRPr="00F2534D" w:rsidTr="00930BC3">
        <w:trPr>
          <w:trHeight w:val="331"/>
        </w:trPr>
        <w:tc>
          <w:tcPr>
            <w:tcW w:w="3814"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Dolor a la presión</w:t>
            </w:r>
          </w:p>
        </w:tc>
        <w:tc>
          <w:tcPr>
            <w:tcW w:w="698"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64</w:t>
            </w:r>
          </w:p>
        </w:tc>
        <w:tc>
          <w:tcPr>
            <w:tcW w:w="1142"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100,00</w:t>
            </w:r>
          </w:p>
        </w:tc>
        <w:tc>
          <w:tcPr>
            <w:tcW w:w="698"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17</w:t>
            </w:r>
          </w:p>
        </w:tc>
        <w:tc>
          <w:tcPr>
            <w:tcW w:w="971"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26,60</w:t>
            </w:r>
          </w:p>
        </w:tc>
        <w:tc>
          <w:tcPr>
            <w:tcW w:w="971"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0,000</w:t>
            </w:r>
          </w:p>
        </w:tc>
      </w:tr>
      <w:tr w:rsidR="00E67002" w:rsidRPr="00F2534D" w:rsidTr="00930BC3">
        <w:trPr>
          <w:trHeight w:val="331"/>
        </w:trPr>
        <w:tc>
          <w:tcPr>
            <w:tcW w:w="3814"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Hipertonía muscular</w:t>
            </w:r>
          </w:p>
        </w:tc>
        <w:tc>
          <w:tcPr>
            <w:tcW w:w="698"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38</w:t>
            </w:r>
          </w:p>
        </w:tc>
        <w:tc>
          <w:tcPr>
            <w:tcW w:w="1142"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59,40</w:t>
            </w:r>
          </w:p>
        </w:tc>
        <w:tc>
          <w:tcPr>
            <w:tcW w:w="698"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w:t>
            </w:r>
          </w:p>
        </w:tc>
        <w:tc>
          <w:tcPr>
            <w:tcW w:w="971"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w:t>
            </w:r>
          </w:p>
        </w:tc>
        <w:tc>
          <w:tcPr>
            <w:tcW w:w="971"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0,000</w:t>
            </w:r>
          </w:p>
        </w:tc>
      </w:tr>
      <w:tr w:rsidR="00E67002" w:rsidRPr="00F2534D" w:rsidTr="00930BC3">
        <w:trPr>
          <w:trHeight w:val="331"/>
        </w:trPr>
        <w:tc>
          <w:tcPr>
            <w:tcW w:w="3814"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rPr>
                <w:rFonts w:ascii="Arial" w:hAnsi="Arial" w:cs="Arial"/>
                <w:color w:val="000000"/>
                <w:lang w:val="es-ES" w:eastAsia="es-ES"/>
              </w:rPr>
            </w:pPr>
            <w:r w:rsidRPr="00F2534D">
              <w:rPr>
                <w:rFonts w:ascii="Arial" w:hAnsi="Arial" w:cs="Arial"/>
                <w:color w:val="000000"/>
                <w:lang w:val="es-ES" w:eastAsia="es-ES"/>
              </w:rPr>
              <w:t>Limitación de la movilidad</w:t>
            </w:r>
          </w:p>
        </w:tc>
        <w:tc>
          <w:tcPr>
            <w:tcW w:w="698"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27</w:t>
            </w:r>
          </w:p>
        </w:tc>
        <w:tc>
          <w:tcPr>
            <w:tcW w:w="1142"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42,20</w:t>
            </w:r>
          </w:p>
        </w:tc>
        <w:tc>
          <w:tcPr>
            <w:tcW w:w="698"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9</w:t>
            </w:r>
          </w:p>
        </w:tc>
        <w:tc>
          <w:tcPr>
            <w:tcW w:w="971"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w:t>
            </w:r>
          </w:p>
        </w:tc>
        <w:tc>
          <w:tcPr>
            <w:tcW w:w="971" w:type="dxa"/>
            <w:tcBorders>
              <w:top w:val="nil"/>
              <w:left w:val="nil"/>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val="es-ES" w:eastAsia="es-ES"/>
              </w:rPr>
              <w:t>0,000</w:t>
            </w:r>
          </w:p>
        </w:tc>
      </w:tr>
    </w:tbl>
    <w:p w:rsidR="003A6903" w:rsidRDefault="00E67002" w:rsidP="003A6903">
      <w:pPr>
        <w:spacing w:line="360" w:lineRule="auto"/>
        <w:jc w:val="both"/>
        <w:rPr>
          <w:rFonts w:ascii="Arial" w:hAnsi="Arial" w:cs="Arial"/>
          <w:b/>
          <w:lang w:val="es-ES"/>
        </w:rPr>
      </w:pPr>
      <w:r w:rsidRPr="00F2534D">
        <w:rPr>
          <w:rFonts w:ascii="Arial" w:hAnsi="Arial" w:cs="Arial"/>
          <w:b/>
          <w:lang w:val="es-ES"/>
        </w:rPr>
        <w:t xml:space="preserve">    Fuente: Encuesta          *McNemar</w:t>
      </w:r>
    </w:p>
    <w:p w:rsidR="0023236B" w:rsidRPr="003A6903" w:rsidRDefault="007F26E6" w:rsidP="003A6903">
      <w:pPr>
        <w:spacing w:line="360" w:lineRule="auto"/>
        <w:jc w:val="both"/>
        <w:rPr>
          <w:rFonts w:ascii="Arial" w:hAnsi="Arial" w:cs="Arial"/>
          <w:b/>
          <w:lang w:val="es-ES"/>
        </w:rPr>
      </w:pPr>
      <w:r w:rsidRPr="00F2534D">
        <w:rPr>
          <w:rFonts w:ascii="Arial" w:hAnsi="Arial" w:cs="Arial"/>
          <w:lang w:val="es-ES"/>
        </w:rPr>
        <w:lastRenderedPageBreak/>
        <w:t>Se requirieron más de 5 sesiones para iniciar el alivio del dolor, donde mayoría: 45 de ellos para un 70,3</w:t>
      </w:r>
      <w:r w:rsidR="00EB420F" w:rsidRPr="00F2534D">
        <w:rPr>
          <w:rFonts w:ascii="Arial" w:hAnsi="Arial" w:cs="Arial"/>
          <w:lang w:val="es-ES"/>
        </w:rPr>
        <w:t>0</w:t>
      </w:r>
      <w:r w:rsidR="0023236B" w:rsidRPr="00F2534D">
        <w:rPr>
          <w:rFonts w:ascii="Arial" w:hAnsi="Arial" w:cs="Arial"/>
          <w:lang w:val="es-ES"/>
        </w:rPr>
        <w:t xml:space="preserve"> % lo expresaron.</w:t>
      </w:r>
    </w:p>
    <w:p w:rsidR="00E67002" w:rsidRPr="00F2534D" w:rsidRDefault="00E67002" w:rsidP="0023236B">
      <w:pPr>
        <w:spacing w:after="240" w:line="360" w:lineRule="auto"/>
        <w:jc w:val="both"/>
        <w:rPr>
          <w:rFonts w:ascii="Arial" w:hAnsi="Arial" w:cs="Arial"/>
          <w:lang w:val="es-ES"/>
        </w:rPr>
      </w:pPr>
      <w:r w:rsidRPr="00F2534D">
        <w:rPr>
          <w:rFonts w:ascii="Arial" w:hAnsi="Arial" w:cs="Arial"/>
          <w:b/>
          <w:lang w:val="es-ES"/>
        </w:rPr>
        <w:t>Tabla 5. Distribución según el número de sesiones dónde alivia el dolor.</w:t>
      </w:r>
    </w:p>
    <w:p w:rsidR="00E67002" w:rsidRPr="00F2534D" w:rsidRDefault="00E67002" w:rsidP="00034B90">
      <w:pPr>
        <w:spacing w:line="360" w:lineRule="auto"/>
        <w:jc w:val="both"/>
        <w:rPr>
          <w:rFonts w:ascii="Arial" w:hAnsi="Arial" w:cs="Arial"/>
          <w:lang w:val="es-ES"/>
        </w:rPr>
      </w:pPr>
    </w:p>
    <w:tbl>
      <w:tblPr>
        <w:tblStyle w:val="Tablaconcuadrcula"/>
        <w:tblW w:w="0" w:type="auto"/>
        <w:tblInd w:w="250" w:type="dxa"/>
        <w:tblLook w:val="04A0" w:firstRow="1" w:lastRow="0" w:firstColumn="1" w:lastColumn="0" w:noHBand="0" w:noVBand="1"/>
      </w:tblPr>
      <w:tblGrid>
        <w:gridCol w:w="4123"/>
        <w:gridCol w:w="1755"/>
        <w:gridCol w:w="1757"/>
      </w:tblGrid>
      <w:tr w:rsidR="00E67002" w:rsidRPr="00F2534D" w:rsidTr="00930BC3">
        <w:trPr>
          <w:trHeight w:val="284"/>
        </w:trPr>
        <w:tc>
          <w:tcPr>
            <w:tcW w:w="4123" w:type="dxa"/>
          </w:tcPr>
          <w:p w:rsidR="00E67002" w:rsidRPr="00F2534D" w:rsidRDefault="00E67002" w:rsidP="00034B90">
            <w:pPr>
              <w:spacing w:line="360" w:lineRule="auto"/>
              <w:jc w:val="center"/>
              <w:rPr>
                <w:rFonts w:ascii="Arial" w:hAnsi="Arial" w:cs="Arial"/>
                <w:b/>
                <w:sz w:val="24"/>
                <w:szCs w:val="24"/>
                <w:lang w:val="es-ES"/>
              </w:rPr>
            </w:pPr>
            <w:r w:rsidRPr="00F2534D">
              <w:rPr>
                <w:rFonts w:ascii="Arial" w:hAnsi="Arial" w:cs="Arial"/>
                <w:b/>
                <w:sz w:val="24"/>
                <w:szCs w:val="24"/>
                <w:lang w:val="es-ES"/>
              </w:rPr>
              <w:t>Sesiones</w:t>
            </w:r>
          </w:p>
        </w:tc>
        <w:tc>
          <w:tcPr>
            <w:tcW w:w="1755" w:type="dxa"/>
          </w:tcPr>
          <w:p w:rsidR="00E67002" w:rsidRPr="00F2534D" w:rsidRDefault="00E67002" w:rsidP="00034B90">
            <w:pPr>
              <w:spacing w:line="360" w:lineRule="auto"/>
              <w:jc w:val="center"/>
              <w:rPr>
                <w:rFonts w:ascii="Arial" w:hAnsi="Arial" w:cs="Arial"/>
                <w:sz w:val="24"/>
                <w:szCs w:val="24"/>
                <w:lang w:val="es-ES"/>
              </w:rPr>
            </w:pPr>
            <w:r w:rsidRPr="00F2534D">
              <w:rPr>
                <w:rFonts w:ascii="Arial" w:hAnsi="Arial" w:cs="Arial"/>
                <w:b/>
                <w:sz w:val="24"/>
                <w:szCs w:val="24"/>
                <w:lang w:val="es-ES"/>
              </w:rPr>
              <w:t>No.</w:t>
            </w:r>
          </w:p>
        </w:tc>
        <w:tc>
          <w:tcPr>
            <w:tcW w:w="1757" w:type="dxa"/>
          </w:tcPr>
          <w:p w:rsidR="00E67002" w:rsidRPr="00F2534D" w:rsidRDefault="00E67002" w:rsidP="00034B90">
            <w:pPr>
              <w:spacing w:line="360" w:lineRule="auto"/>
              <w:jc w:val="center"/>
              <w:rPr>
                <w:rFonts w:ascii="Arial" w:hAnsi="Arial" w:cs="Arial"/>
                <w:sz w:val="24"/>
                <w:szCs w:val="24"/>
                <w:lang w:val="es-ES"/>
              </w:rPr>
            </w:pPr>
            <w:r w:rsidRPr="00F2534D">
              <w:rPr>
                <w:rFonts w:ascii="Arial" w:hAnsi="Arial" w:cs="Arial"/>
                <w:b/>
                <w:sz w:val="24"/>
                <w:szCs w:val="24"/>
                <w:lang w:val="es-ES"/>
              </w:rPr>
              <w:t>%</w:t>
            </w:r>
          </w:p>
        </w:tc>
      </w:tr>
      <w:tr w:rsidR="00E67002" w:rsidRPr="00F2534D" w:rsidTr="00930BC3">
        <w:trPr>
          <w:trHeight w:val="284"/>
        </w:trPr>
        <w:tc>
          <w:tcPr>
            <w:tcW w:w="4123" w:type="dxa"/>
          </w:tcPr>
          <w:p w:rsidR="00E67002" w:rsidRPr="00F2534D" w:rsidRDefault="00E67002" w:rsidP="00034B90">
            <w:pPr>
              <w:spacing w:line="360" w:lineRule="auto"/>
              <w:ind w:left="34" w:firstLine="142"/>
              <w:rPr>
                <w:rFonts w:ascii="Arial" w:hAnsi="Arial" w:cs="Arial"/>
                <w:sz w:val="24"/>
                <w:szCs w:val="24"/>
                <w:lang w:val="es-ES"/>
              </w:rPr>
            </w:pPr>
            <w:r w:rsidRPr="00F2534D">
              <w:rPr>
                <w:rFonts w:ascii="Arial" w:hAnsi="Arial" w:cs="Arial"/>
                <w:sz w:val="24"/>
                <w:szCs w:val="24"/>
                <w:lang w:val="es-ES"/>
              </w:rPr>
              <w:t>Menos de 5</w:t>
            </w:r>
          </w:p>
        </w:tc>
        <w:tc>
          <w:tcPr>
            <w:tcW w:w="1755"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10</w:t>
            </w:r>
          </w:p>
        </w:tc>
        <w:tc>
          <w:tcPr>
            <w:tcW w:w="1757" w:type="dxa"/>
          </w:tcPr>
          <w:p w:rsidR="00E67002" w:rsidRPr="00F2534D" w:rsidRDefault="00E67002" w:rsidP="00034B90">
            <w:pPr>
              <w:widowControl w:val="0"/>
              <w:autoSpaceDE w:val="0"/>
              <w:autoSpaceDN w:val="0"/>
              <w:adjustRightInd w:val="0"/>
              <w:spacing w:line="360" w:lineRule="auto"/>
              <w:jc w:val="right"/>
              <w:rPr>
                <w:rFonts w:ascii="Arial" w:hAnsi="Arial" w:cs="Arial"/>
                <w:sz w:val="24"/>
                <w:szCs w:val="24"/>
              </w:rPr>
            </w:pPr>
            <w:r w:rsidRPr="00F2534D">
              <w:rPr>
                <w:rFonts w:ascii="Arial" w:hAnsi="Arial" w:cs="Arial"/>
                <w:sz w:val="24"/>
                <w:szCs w:val="24"/>
              </w:rPr>
              <w:t>15,60</w:t>
            </w:r>
          </w:p>
        </w:tc>
      </w:tr>
      <w:tr w:rsidR="00E67002" w:rsidRPr="00F2534D" w:rsidTr="00930BC3">
        <w:trPr>
          <w:trHeight w:val="284"/>
        </w:trPr>
        <w:tc>
          <w:tcPr>
            <w:tcW w:w="4123" w:type="dxa"/>
          </w:tcPr>
          <w:p w:rsidR="00E67002" w:rsidRPr="00F2534D" w:rsidRDefault="00E67002" w:rsidP="00034B90">
            <w:pPr>
              <w:spacing w:line="360" w:lineRule="auto"/>
              <w:ind w:left="34" w:firstLine="142"/>
              <w:rPr>
                <w:rFonts w:ascii="Arial" w:hAnsi="Arial" w:cs="Arial"/>
                <w:sz w:val="24"/>
                <w:szCs w:val="24"/>
                <w:lang w:val="es-ES"/>
              </w:rPr>
            </w:pPr>
            <w:r w:rsidRPr="00F2534D">
              <w:rPr>
                <w:rFonts w:ascii="Arial" w:hAnsi="Arial" w:cs="Arial"/>
                <w:sz w:val="24"/>
                <w:szCs w:val="24"/>
                <w:lang w:val="es-ES"/>
              </w:rPr>
              <w:t>De 6 a 10</w:t>
            </w:r>
          </w:p>
        </w:tc>
        <w:tc>
          <w:tcPr>
            <w:tcW w:w="1755"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45</w:t>
            </w:r>
          </w:p>
        </w:tc>
        <w:tc>
          <w:tcPr>
            <w:tcW w:w="1757" w:type="dxa"/>
          </w:tcPr>
          <w:p w:rsidR="00E67002" w:rsidRPr="00F2534D" w:rsidRDefault="00E67002" w:rsidP="00034B90">
            <w:pPr>
              <w:widowControl w:val="0"/>
              <w:autoSpaceDE w:val="0"/>
              <w:autoSpaceDN w:val="0"/>
              <w:adjustRightInd w:val="0"/>
              <w:spacing w:line="360" w:lineRule="auto"/>
              <w:jc w:val="right"/>
              <w:rPr>
                <w:rFonts w:ascii="Arial" w:hAnsi="Arial" w:cs="Arial"/>
                <w:sz w:val="24"/>
                <w:szCs w:val="24"/>
              </w:rPr>
            </w:pPr>
            <w:r w:rsidRPr="00F2534D">
              <w:rPr>
                <w:rFonts w:ascii="Arial" w:hAnsi="Arial" w:cs="Arial"/>
                <w:sz w:val="24"/>
                <w:szCs w:val="24"/>
              </w:rPr>
              <w:t>70,30</w:t>
            </w:r>
          </w:p>
        </w:tc>
      </w:tr>
      <w:tr w:rsidR="00E67002" w:rsidRPr="00F2534D" w:rsidTr="00930BC3">
        <w:trPr>
          <w:trHeight w:val="284"/>
        </w:trPr>
        <w:tc>
          <w:tcPr>
            <w:tcW w:w="4123" w:type="dxa"/>
          </w:tcPr>
          <w:p w:rsidR="00E67002" w:rsidRPr="00F2534D" w:rsidRDefault="00E67002" w:rsidP="00034B90">
            <w:pPr>
              <w:spacing w:line="360" w:lineRule="auto"/>
              <w:ind w:left="34" w:firstLine="142"/>
              <w:rPr>
                <w:rFonts w:ascii="Arial" w:hAnsi="Arial" w:cs="Arial"/>
                <w:sz w:val="24"/>
                <w:szCs w:val="24"/>
                <w:lang w:val="es-ES"/>
              </w:rPr>
            </w:pPr>
            <w:r w:rsidRPr="00F2534D">
              <w:rPr>
                <w:rFonts w:ascii="Arial" w:hAnsi="Arial" w:cs="Arial"/>
                <w:sz w:val="24"/>
                <w:szCs w:val="24"/>
                <w:lang w:val="es-ES"/>
              </w:rPr>
              <w:t>De 11 a 15</w:t>
            </w:r>
          </w:p>
        </w:tc>
        <w:tc>
          <w:tcPr>
            <w:tcW w:w="1755"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9</w:t>
            </w:r>
          </w:p>
        </w:tc>
        <w:tc>
          <w:tcPr>
            <w:tcW w:w="1757" w:type="dxa"/>
          </w:tcPr>
          <w:p w:rsidR="00E67002" w:rsidRPr="00F2534D" w:rsidRDefault="00E67002" w:rsidP="00034B90">
            <w:pPr>
              <w:widowControl w:val="0"/>
              <w:autoSpaceDE w:val="0"/>
              <w:autoSpaceDN w:val="0"/>
              <w:adjustRightInd w:val="0"/>
              <w:spacing w:line="360" w:lineRule="auto"/>
              <w:jc w:val="right"/>
              <w:rPr>
                <w:rFonts w:ascii="Arial" w:hAnsi="Arial" w:cs="Arial"/>
                <w:sz w:val="24"/>
                <w:szCs w:val="24"/>
              </w:rPr>
            </w:pPr>
            <w:r w:rsidRPr="00F2534D">
              <w:rPr>
                <w:rFonts w:ascii="Arial" w:hAnsi="Arial" w:cs="Arial"/>
                <w:sz w:val="24"/>
                <w:szCs w:val="24"/>
              </w:rPr>
              <w:t>14,10</w:t>
            </w:r>
          </w:p>
        </w:tc>
      </w:tr>
      <w:tr w:rsidR="00E67002" w:rsidRPr="00F2534D" w:rsidTr="00930BC3">
        <w:trPr>
          <w:trHeight w:val="284"/>
        </w:trPr>
        <w:tc>
          <w:tcPr>
            <w:tcW w:w="4123" w:type="dxa"/>
          </w:tcPr>
          <w:p w:rsidR="00E67002" w:rsidRPr="00F2534D" w:rsidRDefault="00E67002" w:rsidP="00034B90">
            <w:pPr>
              <w:spacing w:line="360" w:lineRule="auto"/>
              <w:jc w:val="center"/>
              <w:rPr>
                <w:rFonts w:ascii="Arial" w:hAnsi="Arial" w:cs="Arial"/>
                <w:sz w:val="24"/>
                <w:szCs w:val="24"/>
                <w:lang w:val="es-ES"/>
              </w:rPr>
            </w:pPr>
            <w:r w:rsidRPr="00F2534D">
              <w:rPr>
                <w:rFonts w:ascii="Arial" w:hAnsi="Arial" w:cs="Arial"/>
                <w:sz w:val="24"/>
                <w:szCs w:val="24"/>
                <w:lang w:val="es-ES"/>
              </w:rPr>
              <w:t>Total</w:t>
            </w:r>
          </w:p>
        </w:tc>
        <w:tc>
          <w:tcPr>
            <w:tcW w:w="1755"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64</w:t>
            </w:r>
          </w:p>
        </w:tc>
        <w:tc>
          <w:tcPr>
            <w:tcW w:w="1757" w:type="dxa"/>
          </w:tcPr>
          <w:p w:rsidR="00E67002" w:rsidRPr="00F2534D" w:rsidRDefault="00E67002" w:rsidP="00034B90">
            <w:pPr>
              <w:spacing w:line="360" w:lineRule="auto"/>
              <w:jc w:val="right"/>
              <w:rPr>
                <w:rFonts w:ascii="Arial" w:hAnsi="Arial" w:cs="Arial"/>
                <w:sz w:val="24"/>
                <w:szCs w:val="24"/>
                <w:lang w:val="es-ES"/>
              </w:rPr>
            </w:pPr>
            <w:r w:rsidRPr="00F2534D">
              <w:rPr>
                <w:rFonts w:ascii="Arial" w:hAnsi="Arial" w:cs="Arial"/>
                <w:sz w:val="24"/>
                <w:szCs w:val="24"/>
                <w:lang w:val="es-ES"/>
              </w:rPr>
              <w:t>100,00</w:t>
            </w:r>
          </w:p>
        </w:tc>
      </w:tr>
    </w:tbl>
    <w:p w:rsidR="00E67002" w:rsidRPr="00F2534D" w:rsidRDefault="00E67002" w:rsidP="00034B90">
      <w:pPr>
        <w:spacing w:line="360" w:lineRule="auto"/>
        <w:jc w:val="both"/>
        <w:rPr>
          <w:rFonts w:ascii="Arial" w:hAnsi="Arial" w:cs="Arial"/>
          <w:b/>
          <w:lang w:val="es-ES"/>
        </w:rPr>
      </w:pPr>
      <w:r w:rsidRPr="00F2534D">
        <w:rPr>
          <w:rFonts w:ascii="Arial" w:hAnsi="Arial" w:cs="Arial"/>
          <w:b/>
          <w:color w:val="000000"/>
        </w:rPr>
        <w:t xml:space="preserve">     </w:t>
      </w:r>
      <w:r w:rsidRPr="00F2534D">
        <w:rPr>
          <w:rFonts w:ascii="Arial" w:hAnsi="Arial" w:cs="Arial"/>
          <w:b/>
          <w:lang w:val="es-ES"/>
        </w:rPr>
        <w:t>Fuente: Encuesta</w:t>
      </w:r>
    </w:p>
    <w:p w:rsidR="0023236B" w:rsidRPr="00F2534D" w:rsidRDefault="0023236B" w:rsidP="007F26E6">
      <w:pPr>
        <w:spacing w:line="360" w:lineRule="auto"/>
        <w:jc w:val="both"/>
        <w:rPr>
          <w:rFonts w:ascii="Arial" w:hAnsi="Arial" w:cs="Arial"/>
          <w:lang w:val="es-ES"/>
        </w:rPr>
      </w:pPr>
    </w:p>
    <w:p w:rsidR="007F26E6" w:rsidRPr="00F2534D" w:rsidRDefault="007F26E6" w:rsidP="007F26E6">
      <w:pPr>
        <w:spacing w:line="360" w:lineRule="auto"/>
        <w:jc w:val="both"/>
        <w:rPr>
          <w:rFonts w:ascii="Arial" w:hAnsi="Arial" w:cs="Arial"/>
          <w:lang w:val="es-ES"/>
        </w:rPr>
      </w:pPr>
      <w:r w:rsidRPr="00F2534D">
        <w:rPr>
          <w:rFonts w:ascii="Arial" w:hAnsi="Arial" w:cs="Arial"/>
          <w:lang w:val="es-ES"/>
        </w:rPr>
        <w:t xml:space="preserve">La intensidad del dolor al inicio del estudio fue </w:t>
      </w:r>
      <w:r w:rsidR="00B30F07" w:rsidRPr="00F2534D">
        <w:rPr>
          <w:rFonts w:ascii="Arial" w:hAnsi="Arial" w:cs="Arial"/>
          <w:lang w:val="es-ES"/>
        </w:rPr>
        <w:t xml:space="preserve">de Severo a Moderado </w:t>
      </w:r>
      <w:r w:rsidR="00EB420F" w:rsidRPr="00F2534D">
        <w:rPr>
          <w:rFonts w:ascii="Arial" w:hAnsi="Arial" w:cs="Arial"/>
          <w:lang w:val="es-ES"/>
        </w:rPr>
        <w:t>en 53(</w:t>
      </w:r>
      <w:r w:rsidRPr="00F2534D">
        <w:rPr>
          <w:rFonts w:ascii="Arial" w:hAnsi="Arial" w:cs="Arial"/>
          <w:lang w:val="es-ES"/>
        </w:rPr>
        <w:t>82,8</w:t>
      </w:r>
      <w:r w:rsidR="00EB420F" w:rsidRPr="00F2534D">
        <w:rPr>
          <w:rFonts w:ascii="Arial" w:hAnsi="Arial" w:cs="Arial"/>
          <w:lang w:val="es-ES"/>
        </w:rPr>
        <w:t>0</w:t>
      </w:r>
      <w:r w:rsidRPr="00F2534D">
        <w:rPr>
          <w:rFonts w:ascii="Arial" w:hAnsi="Arial" w:cs="Arial"/>
          <w:lang w:val="es-ES"/>
        </w:rPr>
        <w:t xml:space="preserve"> %</w:t>
      </w:r>
      <w:r w:rsidR="00EB420F" w:rsidRPr="00F2534D">
        <w:rPr>
          <w:rFonts w:ascii="Arial" w:hAnsi="Arial" w:cs="Arial"/>
          <w:lang w:val="es-ES"/>
        </w:rPr>
        <w:t>)</w:t>
      </w:r>
      <w:r w:rsidRPr="00F2534D">
        <w:rPr>
          <w:rFonts w:ascii="Arial" w:hAnsi="Arial" w:cs="Arial"/>
          <w:lang w:val="es-ES"/>
        </w:rPr>
        <w:t xml:space="preserve"> </w:t>
      </w:r>
      <w:r w:rsidR="00B30F07" w:rsidRPr="00F2534D">
        <w:rPr>
          <w:rFonts w:ascii="Arial" w:hAnsi="Arial" w:cs="Arial"/>
          <w:lang w:val="es-ES"/>
        </w:rPr>
        <w:t>y</w:t>
      </w:r>
      <w:r w:rsidRPr="00F2534D">
        <w:rPr>
          <w:rFonts w:ascii="Arial" w:hAnsi="Arial" w:cs="Arial"/>
          <w:lang w:val="es-ES"/>
        </w:rPr>
        <w:t xml:space="preserve"> progresivamente fue avanzando </w:t>
      </w:r>
      <w:r w:rsidR="00B30F07" w:rsidRPr="00F2534D">
        <w:rPr>
          <w:rFonts w:ascii="Arial" w:hAnsi="Arial" w:cs="Arial"/>
          <w:lang w:val="es-ES"/>
        </w:rPr>
        <w:t xml:space="preserve">durande </w:t>
      </w:r>
      <w:r w:rsidRPr="00F2534D">
        <w:rPr>
          <w:rFonts w:ascii="Arial" w:hAnsi="Arial" w:cs="Arial"/>
          <w:lang w:val="es-ES"/>
        </w:rPr>
        <w:t>la aplicación de los ejercicios</w:t>
      </w:r>
      <w:r w:rsidR="00B30F07" w:rsidRPr="00F2534D">
        <w:rPr>
          <w:rFonts w:ascii="Arial" w:hAnsi="Arial" w:cs="Arial"/>
          <w:lang w:val="es-ES"/>
        </w:rPr>
        <w:t xml:space="preserve"> del </w:t>
      </w:r>
      <w:r w:rsidR="00B30F07" w:rsidRPr="00F2534D">
        <w:rPr>
          <w:rFonts w:ascii="Arial" w:hAnsi="Arial" w:cs="Arial"/>
        </w:rPr>
        <w:t>Método McKenzie</w:t>
      </w:r>
      <w:r w:rsidR="005D3584" w:rsidRPr="00F2534D">
        <w:rPr>
          <w:rFonts w:ascii="Arial" w:hAnsi="Arial" w:cs="Arial"/>
        </w:rPr>
        <w:t>,</w:t>
      </w:r>
      <w:r w:rsidR="00B30F07" w:rsidRPr="00F2534D">
        <w:rPr>
          <w:rFonts w:ascii="Arial" w:hAnsi="Arial" w:cs="Arial"/>
          <w:lang w:val="es-ES"/>
        </w:rPr>
        <w:t xml:space="preserve"> transformándose</w:t>
      </w:r>
      <w:r w:rsidRPr="00F2534D">
        <w:rPr>
          <w:rFonts w:ascii="Arial" w:hAnsi="Arial" w:cs="Arial"/>
          <w:lang w:val="es-ES"/>
        </w:rPr>
        <w:t xml:space="preserve"> a Leve y No dolor en 54(84,4</w:t>
      </w:r>
      <w:r w:rsidR="00EB420F" w:rsidRPr="00F2534D">
        <w:rPr>
          <w:rFonts w:ascii="Arial" w:hAnsi="Arial" w:cs="Arial"/>
          <w:lang w:val="es-ES"/>
        </w:rPr>
        <w:t>0</w:t>
      </w:r>
      <w:r w:rsidRPr="00F2534D">
        <w:rPr>
          <w:rFonts w:ascii="Arial" w:hAnsi="Arial" w:cs="Arial"/>
          <w:lang w:val="es-ES"/>
        </w:rPr>
        <w:t xml:space="preserve"> %), y esta modificación resultó significativa.</w:t>
      </w:r>
    </w:p>
    <w:p w:rsidR="0026582B" w:rsidRDefault="0026582B" w:rsidP="00034B90">
      <w:pPr>
        <w:spacing w:line="360" w:lineRule="auto"/>
        <w:jc w:val="both"/>
        <w:rPr>
          <w:rFonts w:ascii="Arial" w:hAnsi="Arial" w:cs="Arial"/>
          <w:b/>
          <w:lang w:val="es-ES"/>
        </w:rPr>
      </w:pPr>
    </w:p>
    <w:p w:rsidR="00E67002" w:rsidRPr="00F2534D" w:rsidRDefault="00E67002" w:rsidP="00034B90">
      <w:pPr>
        <w:spacing w:line="360" w:lineRule="auto"/>
        <w:jc w:val="both"/>
        <w:rPr>
          <w:rFonts w:ascii="Arial" w:hAnsi="Arial" w:cs="Arial"/>
          <w:b/>
          <w:lang w:val="es-ES"/>
        </w:rPr>
      </w:pPr>
      <w:r w:rsidRPr="00F2534D">
        <w:rPr>
          <w:rFonts w:ascii="Arial" w:hAnsi="Arial" w:cs="Arial"/>
          <w:b/>
          <w:lang w:val="es-ES"/>
        </w:rPr>
        <w:t xml:space="preserve">Tabla 6. Distribución </w:t>
      </w:r>
      <w:r w:rsidR="00A706E5" w:rsidRPr="00F2534D">
        <w:rPr>
          <w:rFonts w:ascii="Arial" w:hAnsi="Arial" w:cs="Arial"/>
          <w:b/>
          <w:lang w:val="es-ES"/>
        </w:rPr>
        <w:t>según la intensidad del dolor</w:t>
      </w:r>
      <w:r w:rsidRPr="00F2534D">
        <w:rPr>
          <w:rFonts w:ascii="Arial" w:hAnsi="Arial" w:cs="Arial"/>
          <w:b/>
          <w:lang w:val="es-ES"/>
        </w:rPr>
        <w:t>.</w:t>
      </w:r>
    </w:p>
    <w:p w:rsidR="00E67002" w:rsidRPr="00F2534D" w:rsidRDefault="00E67002" w:rsidP="00034B90">
      <w:pPr>
        <w:spacing w:line="360" w:lineRule="auto"/>
        <w:jc w:val="both"/>
        <w:rPr>
          <w:rFonts w:ascii="Arial" w:hAnsi="Arial" w:cs="Arial"/>
          <w:lang w:val="es-ES"/>
        </w:rPr>
      </w:pPr>
    </w:p>
    <w:tbl>
      <w:tblPr>
        <w:tblW w:w="8167" w:type="dxa"/>
        <w:tblInd w:w="-5" w:type="dxa"/>
        <w:tblCellMar>
          <w:left w:w="70" w:type="dxa"/>
          <w:right w:w="70" w:type="dxa"/>
        </w:tblCellMar>
        <w:tblLook w:val="04A0" w:firstRow="1" w:lastRow="0" w:firstColumn="1" w:lastColumn="0" w:noHBand="0" w:noVBand="1"/>
      </w:tblPr>
      <w:tblGrid>
        <w:gridCol w:w="3082"/>
        <w:gridCol w:w="792"/>
        <w:gridCol w:w="1091"/>
        <w:gridCol w:w="919"/>
        <w:gridCol w:w="1003"/>
        <w:gridCol w:w="1280"/>
      </w:tblGrid>
      <w:tr w:rsidR="00E67002" w:rsidRPr="00F2534D" w:rsidTr="00930BC3">
        <w:trPr>
          <w:trHeight w:val="327"/>
        </w:trPr>
        <w:tc>
          <w:tcPr>
            <w:tcW w:w="30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eastAsia="es-ES"/>
              </w:rPr>
              <w:t xml:space="preserve">Intensidad del dolor </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eastAsia="es-ES"/>
              </w:rPr>
              <w:t>Antes</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eastAsia="es-ES"/>
              </w:rPr>
              <w:t>Después</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center"/>
              <w:rPr>
                <w:rFonts w:ascii="Arial" w:hAnsi="Arial" w:cs="Arial"/>
                <w:color w:val="000000"/>
                <w:lang w:val="es-ES" w:eastAsia="es-ES"/>
              </w:rPr>
            </w:pPr>
            <w:r w:rsidRPr="00F2534D">
              <w:rPr>
                <w:rFonts w:ascii="Arial" w:hAnsi="Arial" w:cs="Arial"/>
                <w:color w:val="000000"/>
                <w:lang w:val="es-ES" w:eastAsia="es-ES"/>
              </w:rPr>
              <w:t>p*</w:t>
            </w:r>
          </w:p>
        </w:tc>
      </w:tr>
      <w:tr w:rsidR="00E67002" w:rsidRPr="00F2534D" w:rsidTr="00930BC3">
        <w:trPr>
          <w:trHeight w:val="327"/>
        </w:trPr>
        <w:tc>
          <w:tcPr>
            <w:tcW w:w="3082" w:type="dxa"/>
            <w:vMerge/>
            <w:tcBorders>
              <w:top w:val="single" w:sz="4" w:space="0" w:color="auto"/>
              <w:left w:val="single" w:sz="4" w:space="0" w:color="auto"/>
              <w:bottom w:val="single" w:sz="4" w:space="0" w:color="000000"/>
              <w:right w:val="single" w:sz="4" w:space="0" w:color="auto"/>
            </w:tcBorders>
            <w:vAlign w:val="center"/>
            <w:hideMark/>
          </w:tcPr>
          <w:p w:rsidR="00E67002" w:rsidRPr="00F2534D" w:rsidRDefault="00E67002" w:rsidP="00034B90">
            <w:pPr>
              <w:spacing w:line="360" w:lineRule="auto"/>
              <w:rPr>
                <w:rFonts w:ascii="Arial" w:hAnsi="Arial" w:cs="Arial"/>
                <w:b/>
                <w:bCs/>
                <w:color w:val="000000"/>
                <w:lang w:val="es-ES" w:eastAsia="es-ES"/>
              </w:rPr>
            </w:pPr>
          </w:p>
        </w:tc>
        <w:tc>
          <w:tcPr>
            <w:tcW w:w="79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eastAsia="es-ES"/>
              </w:rPr>
              <w:t>No</w:t>
            </w:r>
          </w:p>
        </w:tc>
        <w:tc>
          <w:tcPr>
            <w:tcW w:w="1091"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eastAsia="es-ES"/>
              </w:rPr>
              <w:t>%</w:t>
            </w:r>
          </w:p>
        </w:tc>
        <w:tc>
          <w:tcPr>
            <w:tcW w:w="919"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eastAsia="es-ES"/>
              </w:rPr>
              <w:t>No.</w:t>
            </w:r>
          </w:p>
        </w:tc>
        <w:tc>
          <w:tcPr>
            <w:tcW w:w="100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b/>
                <w:bCs/>
                <w:color w:val="000000"/>
                <w:lang w:val="es-ES" w:eastAsia="es-ES"/>
              </w:rPr>
            </w:pPr>
            <w:r w:rsidRPr="00F2534D">
              <w:rPr>
                <w:rFonts w:ascii="Arial" w:hAnsi="Arial" w:cs="Arial"/>
                <w:b/>
                <w:bCs/>
                <w:color w:val="000000"/>
                <w:lang w:eastAsia="es-ES"/>
              </w:rPr>
              <w:t>%</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67002" w:rsidRPr="00F2534D" w:rsidRDefault="00E67002" w:rsidP="00034B90">
            <w:pPr>
              <w:spacing w:line="360" w:lineRule="auto"/>
              <w:rPr>
                <w:rFonts w:ascii="Arial" w:hAnsi="Arial" w:cs="Arial"/>
                <w:color w:val="000000"/>
                <w:lang w:val="es-ES" w:eastAsia="es-ES"/>
              </w:rPr>
            </w:pPr>
          </w:p>
        </w:tc>
      </w:tr>
      <w:tr w:rsidR="00E67002" w:rsidRPr="00F2534D" w:rsidTr="00930BC3">
        <w:trPr>
          <w:trHeight w:val="327"/>
        </w:trPr>
        <w:tc>
          <w:tcPr>
            <w:tcW w:w="3082"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ind w:firstLineChars="100" w:firstLine="240"/>
              <w:rPr>
                <w:rFonts w:ascii="Arial" w:hAnsi="Arial" w:cs="Arial"/>
                <w:color w:val="000000"/>
                <w:lang w:val="es-ES" w:eastAsia="es-ES"/>
              </w:rPr>
            </w:pPr>
            <w:r w:rsidRPr="00F2534D">
              <w:rPr>
                <w:rFonts w:ascii="Arial" w:hAnsi="Arial" w:cs="Arial"/>
                <w:color w:val="000000"/>
                <w:lang w:eastAsia="es-ES"/>
              </w:rPr>
              <w:t>No dolor</w:t>
            </w:r>
          </w:p>
        </w:tc>
        <w:tc>
          <w:tcPr>
            <w:tcW w:w="79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0</w:t>
            </w:r>
          </w:p>
        </w:tc>
        <w:tc>
          <w:tcPr>
            <w:tcW w:w="1091"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0,00</w:t>
            </w:r>
          </w:p>
        </w:tc>
        <w:tc>
          <w:tcPr>
            <w:tcW w:w="919"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14</w:t>
            </w:r>
          </w:p>
        </w:tc>
        <w:tc>
          <w:tcPr>
            <w:tcW w:w="100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21,90</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7002" w:rsidRPr="00F2534D" w:rsidRDefault="00E67002" w:rsidP="00034B90">
            <w:pPr>
              <w:spacing w:line="360" w:lineRule="auto"/>
              <w:jc w:val="center"/>
              <w:rPr>
                <w:rFonts w:ascii="Arial" w:hAnsi="Arial" w:cs="Arial"/>
                <w:color w:val="000000"/>
                <w:lang w:val="es-ES" w:eastAsia="es-ES"/>
              </w:rPr>
            </w:pPr>
            <w:r w:rsidRPr="00F2534D">
              <w:rPr>
                <w:rFonts w:ascii="Arial" w:hAnsi="Arial" w:cs="Arial"/>
                <w:color w:val="000000"/>
                <w:lang w:val="es-ES" w:eastAsia="es-ES"/>
              </w:rPr>
              <w:t>0,000</w:t>
            </w:r>
          </w:p>
        </w:tc>
      </w:tr>
      <w:tr w:rsidR="00E67002" w:rsidRPr="00F2534D" w:rsidTr="00930BC3">
        <w:trPr>
          <w:trHeight w:val="327"/>
        </w:trPr>
        <w:tc>
          <w:tcPr>
            <w:tcW w:w="3082"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ind w:firstLineChars="100" w:firstLine="240"/>
              <w:rPr>
                <w:rFonts w:ascii="Arial" w:hAnsi="Arial" w:cs="Arial"/>
                <w:color w:val="000000"/>
                <w:lang w:val="es-ES" w:eastAsia="es-ES"/>
              </w:rPr>
            </w:pPr>
            <w:r w:rsidRPr="00F2534D">
              <w:rPr>
                <w:rFonts w:ascii="Arial" w:hAnsi="Arial" w:cs="Arial"/>
                <w:color w:val="000000"/>
                <w:lang w:eastAsia="es-ES"/>
              </w:rPr>
              <w:t>Leve de 1-3</w:t>
            </w:r>
          </w:p>
        </w:tc>
        <w:tc>
          <w:tcPr>
            <w:tcW w:w="79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11</w:t>
            </w:r>
          </w:p>
        </w:tc>
        <w:tc>
          <w:tcPr>
            <w:tcW w:w="1091"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17,20</w:t>
            </w:r>
          </w:p>
        </w:tc>
        <w:tc>
          <w:tcPr>
            <w:tcW w:w="919"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40</w:t>
            </w:r>
          </w:p>
        </w:tc>
        <w:tc>
          <w:tcPr>
            <w:tcW w:w="100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62,50</w:t>
            </w:r>
          </w:p>
        </w:tc>
        <w:tc>
          <w:tcPr>
            <w:tcW w:w="1280" w:type="dxa"/>
            <w:vMerge/>
            <w:tcBorders>
              <w:top w:val="nil"/>
              <w:left w:val="single" w:sz="4" w:space="0" w:color="auto"/>
              <w:bottom w:val="single" w:sz="4" w:space="0" w:color="auto"/>
              <w:right w:val="single" w:sz="4" w:space="0" w:color="auto"/>
            </w:tcBorders>
            <w:vAlign w:val="center"/>
            <w:hideMark/>
          </w:tcPr>
          <w:p w:rsidR="00E67002" w:rsidRPr="00F2534D" w:rsidRDefault="00E67002" w:rsidP="00034B90">
            <w:pPr>
              <w:spacing w:line="360" w:lineRule="auto"/>
              <w:rPr>
                <w:rFonts w:ascii="Arial" w:hAnsi="Arial" w:cs="Arial"/>
                <w:color w:val="000000"/>
                <w:lang w:val="es-ES" w:eastAsia="es-ES"/>
              </w:rPr>
            </w:pPr>
          </w:p>
        </w:tc>
      </w:tr>
      <w:tr w:rsidR="00E67002" w:rsidRPr="00F2534D" w:rsidTr="00930BC3">
        <w:trPr>
          <w:trHeight w:val="327"/>
        </w:trPr>
        <w:tc>
          <w:tcPr>
            <w:tcW w:w="3082"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ind w:firstLineChars="100" w:firstLine="240"/>
              <w:rPr>
                <w:rFonts w:ascii="Arial" w:hAnsi="Arial" w:cs="Arial"/>
                <w:color w:val="000000"/>
                <w:lang w:val="es-ES" w:eastAsia="es-ES"/>
              </w:rPr>
            </w:pPr>
            <w:r w:rsidRPr="00F2534D">
              <w:rPr>
                <w:rFonts w:ascii="Arial" w:hAnsi="Arial" w:cs="Arial"/>
                <w:color w:val="000000"/>
                <w:lang w:eastAsia="es-ES"/>
              </w:rPr>
              <w:t>Moderado de 4-7</w:t>
            </w:r>
          </w:p>
        </w:tc>
        <w:tc>
          <w:tcPr>
            <w:tcW w:w="79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28</w:t>
            </w:r>
          </w:p>
        </w:tc>
        <w:tc>
          <w:tcPr>
            <w:tcW w:w="1091"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43,80</w:t>
            </w:r>
          </w:p>
        </w:tc>
        <w:tc>
          <w:tcPr>
            <w:tcW w:w="919"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8</w:t>
            </w:r>
          </w:p>
        </w:tc>
        <w:tc>
          <w:tcPr>
            <w:tcW w:w="100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12,50</w:t>
            </w:r>
          </w:p>
        </w:tc>
        <w:tc>
          <w:tcPr>
            <w:tcW w:w="1280" w:type="dxa"/>
            <w:vMerge/>
            <w:tcBorders>
              <w:top w:val="nil"/>
              <w:left w:val="single" w:sz="4" w:space="0" w:color="auto"/>
              <w:bottom w:val="single" w:sz="4" w:space="0" w:color="auto"/>
              <w:right w:val="single" w:sz="4" w:space="0" w:color="auto"/>
            </w:tcBorders>
            <w:vAlign w:val="center"/>
            <w:hideMark/>
          </w:tcPr>
          <w:p w:rsidR="00E67002" w:rsidRPr="00F2534D" w:rsidRDefault="00E67002" w:rsidP="00034B90">
            <w:pPr>
              <w:spacing w:line="360" w:lineRule="auto"/>
              <w:rPr>
                <w:rFonts w:ascii="Arial" w:hAnsi="Arial" w:cs="Arial"/>
                <w:color w:val="000000"/>
                <w:lang w:val="es-ES" w:eastAsia="es-ES"/>
              </w:rPr>
            </w:pPr>
          </w:p>
        </w:tc>
      </w:tr>
      <w:tr w:rsidR="00E67002" w:rsidRPr="00F2534D" w:rsidTr="00930BC3">
        <w:trPr>
          <w:trHeight w:val="327"/>
        </w:trPr>
        <w:tc>
          <w:tcPr>
            <w:tcW w:w="3082"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ind w:firstLineChars="100" w:firstLine="240"/>
              <w:rPr>
                <w:rFonts w:ascii="Arial" w:hAnsi="Arial" w:cs="Arial"/>
                <w:color w:val="000000"/>
                <w:lang w:val="es-ES" w:eastAsia="es-ES"/>
              </w:rPr>
            </w:pPr>
            <w:r w:rsidRPr="00F2534D">
              <w:rPr>
                <w:rFonts w:ascii="Arial" w:hAnsi="Arial" w:cs="Arial"/>
                <w:color w:val="000000"/>
                <w:lang w:eastAsia="es-ES"/>
              </w:rPr>
              <w:t>Severo de 8-10</w:t>
            </w:r>
          </w:p>
        </w:tc>
        <w:tc>
          <w:tcPr>
            <w:tcW w:w="79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25</w:t>
            </w:r>
          </w:p>
        </w:tc>
        <w:tc>
          <w:tcPr>
            <w:tcW w:w="1091"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39,00</w:t>
            </w:r>
          </w:p>
        </w:tc>
        <w:tc>
          <w:tcPr>
            <w:tcW w:w="919"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2</w:t>
            </w:r>
          </w:p>
        </w:tc>
        <w:tc>
          <w:tcPr>
            <w:tcW w:w="100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3,10</w:t>
            </w:r>
          </w:p>
        </w:tc>
        <w:tc>
          <w:tcPr>
            <w:tcW w:w="1280" w:type="dxa"/>
            <w:vMerge/>
            <w:tcBorders>
              <w:top w:val="nil"/>
              <w:left w:val="single" w:sz="4" w:space="0" w:color="auto"/>
              <w:bottom w:val="single" w:sz="4" w:space="0" w:color="auto"/>
              <w:right w:val="single" w:sz="4" w:space="0" w:color="auto"/>
            </w:tcBorders>
            <w:vAlign w:val="center"/>
            <w:hideMark/>
          </w:tcPr>
          <w:p w:rsidR="00E67002" w:rsidRPr="00F2534D" w:rsidRDefault="00E67002" w:rsidP="00034B90">
            <w:pPr>
              <w:spacing w:line="360" w:lineRule="auto"/>
              <w:rPr>
                <w:rFonts w:ascii="Arial" w:hAnsi="Arial" w:cs="Arial"/>
                <w:color w:val="000000"/>
                <w:lang w:val="es-ES" w:eastAsia="es-ES"/>
              </w:rPr>
            </w:pPr>
          </w:p>
        </w:tc>
      </w:tr>
      <w:tr w:rsidR="00E67002" w:rsidRPr="00F2534D" w:rsidTr="00930BC3">
        <w:trPr>
          <w:trHeight w:val="327"/>
        </w:trPr>
        <w:tc>
          <w:tcPr>
            <w:tcW w:w="3082" w:type="dxa"/>
            <w:tcBorders>
              <w:top w:val="nil"/>
              <w:left w:val="single" w:sz="4" w:space="0" w:color="auto"/>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center"/>
              <w:rPr>
                <w:rFonts w:ascii="Arial" w:hAnsi="Arial" w:cs="Arial"/>
                <w:color w:val="000000"/>
                <w:lang w:val="es-ES" w:eastAsia="es-ES"/>
              </w:rPr>
            </w:pPr>
            <w:r w:rsidRPr="00F2534D">
              <w:rPr>
                <w:rFonts w:ascii="Arial" w:hAnsi="Arial" w:cs="Arial"/>
                <w:color w:val="000000"/>
                <w:lang w:eastAsia="es-ES"/>
              </w:rPr>
              <w:t>Total</w:t>
            </w:r>
          </w:p>
        </w:tc>
        <w:tc>
          <w:tcPr>
            <w:tcW w:w="79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64</w:t>
            </w:r>
          </w:p>
        </w:tc>
        <w:tc>
          <w:tcPr>
            <w:tcW w:w="1091"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100,00</w:t>
            </w:r>
          </w:p>
        </w:tc>
        <w:tc>
          <w:tcPr>
            <w:tcW w:w="919"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64</w:t>
            </w:r>
          </w:p>
        </w:tc>
        <w:tc>
          <w:tcPr>
            <w:tcW w:w="1002" w:type="dxa"/>
            <w:tcBorders>
              <w:top w:val="nil"/>
              <w:left w:val="nil"/>
              <w:bottom w:val="single" w:sz="4" w:space="0" w:color="auto"/>
              <w:right w:val="single" w:sz="4" w:space="0" w:color="auto"/>
            </w:tcBorders>
            <w:shd w:val="clear" w:color="auto" w:fill="auto"/>
            <w:vAlign w:val="center"/>
            <w:hideMark/>
          </w:tcPr>
          <w:p w:rsidR="00E67002" w:rsidRPr="00F2534D" w:rsidRDefault="00E67002" w:rsidP="00034B90">
            <w:pPr>
              <w:spacing w:line="360" w:lineRule="auto"/>
              <w:jc w:val="right"/>
              <w:rPr>
                <w:rFonts w:ascii="Arial" w:hAnsi="Arial" w:cs="Arial"/>
                <w:color w:val="000000"/>
                <w:lang w:val="es-ES" w:eastAsia="es-ES"/>
              </w:rPr>
            </w:pPr>
            <w:r w:rsidRPr="00F2534D">
              <w:rPr>
                <w:rFonts w:ascii="Arial" w:hAnsi="Arial" w:cs="Arial"/>
                <w:color w:val="000000"/>
                <w:lang w:eastAsia="es-ES"/>
              </w:rPr>
              <w:t>100,00</w:t>
            </w:r>
          </w:p>
        </w:tc>
        <w:tc>
          <w:tcPr>
            <w:tcW w:w="1280" w:type="dxa"/>
            <w:vMerge/>
            <w:tcBorders>
              <w:top w:val="nil"/>
              <w:left w:val="single" w:sz="4" w:space="0" w:color="auto"/>
              <w:bottom w:val="single" w:sz="4" w:space="0" w:color="auto"/>
              <w:right w:val="single" w:sz="4" w:space="0" w:color="auto"/>
            </w:tcBorders>
            <w:vAlign w:val="center"/>
            <w:hideMark/>
          </w:tcPr>
          <w:p w:rsidR="00E67002" w:rsidRPr="00F2534D" w:rsidRDefault="00E67002" w:rsidP="00034B90">
            <w:pPr>
              <w:spacing w:line="360" w:lineRule="auto"/>
              <w:rPr>
                <w:rFonts w:ascii="Arial" w:hAnsi="Arial" w:cs="Arial"/>
                <w:color w:val="000000"/>
                <w:lang w:val="es-ES" w:eastAsia="es-ES"/>
              </w:rPr>
            </w:pPr>
          </w:p>
        </w:tc>
      </w:tr>
    </w:tbl>
    <w:p w:rsidR="00E67002" w:rsidRPr="00F2534D" w:rsidRDefault="00E67002" w:rsidP="00034B90">
      <w:pPr>
        <w:spacing w:line="360" w:lineRule="auto"/>
        <w:jc w:val="both"/>
        <w:rPr>
          <w:rFonts w:ascii="Arial" w:hAnsi="Arial" w:cs="Arial"/>
          <w:b/>
          <w:lang w:val="es-ES"/>
        </w:rPr>
      </w:pPr>
      <w:r w:rsidRPr="00F2534D">
        <w:rPr>
          <w:rFonts w:ascii="Arial" w:hAnsi="Arial" w:cs="Arial"/>
          <w:color w:val="000000"/>
        </w:rPr>
        <w:t xml:space="preserve">     </w:t>
      </w:r>
      <w:r w:rsidRPr="00F2534D">
        <w:rPr>
          <w:rFonts w:ascii="Arial" w:hAnsi="Arial" w:cs="Arial"/>
          <w:b/>
          <w:lang w:val="es-ES"/>
        </w:rPr>
        <w:t>Fuente: Encuesta      *Prueba de los rangos con signo de Wilcoxon</w:t>
      </w:r>
    </w:p>
    <w:p w:rsidR="00930BC3" w:rsidRPr="00F2534D" w:rsidRDefault="00930BC3" w:rsidP="00034B90">
      <w:pPr>
        <w:spacing w:line="360" w:lineRule="auto"/>
        <w:jc w:val="both"/>
        <w:rPr>
          <w:rFonts w:ascii="Arial" w:hAnsi="Arial" w:cs="Arial"/>
          <w:lang w:val="es-ES"/>
        </w:rPr>
      </w:pPr>
    </w:p>
    <w:p w:rsidR="007F26E6" w:rsidRPr="00F2534D" w:rsidRDefault="007F26E6" w:rsidP="007F26E6">
      <w:pPr>
        <w:spacing w:after="120" w:line="360" w:lineRule="auto"/>
        <w:jc w:val="both"/>
        <w:rPr>
          <w:rFonts w:ascii="Arial" w:hAnsi="Arial" w:cs="Arial"/>
          <w:b/>
          <w:color w:val="000000"/>
        </w:rPr>
      </w:pPr>
      <w:r w:rsidRPr="00F2534D">
        <w:rPr>
          <w:rFonts w:ascii="Arial" w:hAnsi="Arial" w:cs="Arial"/>
          <w:b/>
          <w:color w:val="000000"/>
        </w:rPr>
        <w:t>Discusión</w:t>
      </w:r>
    </w:p>
    <w:p w:rsidR="00F71760" w:rsidRPr="00F2534D" w:rsidRDefault="00F71760" w:rsidP="007F26E6">
      <w:pPr>
        <w:spacing w:after="120" w:line="360" w:lineRule="auto"/>
        <w:jc w:val="both"/>
        <w:rPr>
          <w:rFonts w:ascii="Arial" w:hAnsi="Arial" w:cs="Arial"/>
          <w:b/>
          <w:color w:val="000000"/>
        </w:rPr>
      </w:pPr>
      <w:r w:rsidRPr="00F2534D">
        <w:rPr>
          <w:rFonts w:ascii="Arial" w:eastAsia="Calibri" w:hAnsi="Arial" w:cs="Arial"/>
        </w:rPr>
        <w:t xml:space="preserve">En el estudio de Pérez Cruz </w:t>
      </w:r>
      <w:r w:rsidRPr="00F2534D">
        <w:rPr>
          <w:rFonts w:ascii="Arial" w:eastAsia="Calibri" w:hAnsi="Arial" w:cs="Arial"/>
          <w:vertAlign w:val="superscript"/>
        </w:rPr>
        <w:t>(14)</w:t>
      </w:r>
      <w:r w:rsidRPr="00F2534D">
        <w:rPr>
          <w:rFonts w:ascii="Arial" w:eastAsia="Calibri" w:hAnsi="Arial" w:cs="Arial"/>
        </w:rPr>
        <w:t>,</w:t>
      </w:r>
      <w:r w:rsidRPr="00F2534D">
        <w:rPr>
          <w:rFonts w:ascii="Arial" w:eastAsia="Calibri" w:hAnsi="Arial" w:cs="Arial"/>
          <w:vertAlign w:val="superscript"/>
        </w:rPr>
        <w:t xml:space="preserve"> </w:t>
      </w:r>
      <w:r w:rsidRPr="00F2534D">
        <w:rPr>
          <w:rFonts w:ascii="Arial" w:eastAsia="Calibri" w:hAnsi="Arial" w:cs="Arial"/>
        </w:rPr>
        <w:t xml:space="preserve">sobre </w:t>
      </w:r>
      <w:r w:rsidRPr="00F2534D">
        <w:rPr>
          <w:rStyle w:val="Textoennegrita"/>
          <w:rFonts w:ascii="Arial" w:hAnsi="Arial" w:cs="Arial"/>
          <w:b w:val="0"/>
        </w:rPr>
        <w:t xml:space="preserve">El tratamiento de la cervicalgia con la terapia </w:t>
      </w:r>
      <w:r w:rsidRPr="00F2534D">
        <w:rPr>
          <w:rStyle w:val="nfasis"/>
          <w:rFonts w:ascii="Arial" w:hAnsi="Arial" w:cs="Arial"/>
          <w:bCs/>
          <w:i w:val="0"/>
        </w:rPr>
        <w:t>Su-Jok, este plantea que</w:t>
      </w:r>
      <w:r w:rsidR="00152F3D" w:rsidRPr="00F2534D">
        <w:rPr>
          <w:rFonts w:ascii="Arial" w:eastAsia="Calibri" w:hAnsi="Arial" w:cs="Arial"/>
        </w:rPr>
        <w:t xml:space="preserve">, </w:t>
      </w:r>
      <w:r w:rsidRPr="00F2534D">
        <w:rPr>
          <w:rFonts w:ascii="Arial" w:eastAsia="Calibri" w:hAnsi="Arial" w:cs="Arial"/>
        </w:rPr>
        <w:t>la cervicalgia afecta cada vez más a los pa</w:t>
      </w:r>
      <w:r w:rsidR="005256AB" w:rsidRPr="00F2534D">
        <w:rPr>
          <w:rFonts w:ascii="Arial" w:eastAsia="Calibri" w:hAnsi="Arial" w:cs="Arial"/>
        </w:rPr>
        <w:t xml:space="preserve">cientes después de </w:t>
      </w:r>
      <w:r w:rsidR="005256AB" w:rsidRPr="00F2534D">
        <w:rPr>
          <w:rFonts w:ascii="Arial" w:eastAsia="Calibri" w:hAnsi="Arial" w:cs="Arial"/>
        </w:rPr>
        <w:lastRenderedPageBreak/>
        <w:t xml:space="preserve">los 40 años, coincidiendo con nuestro estudio donde hubo </w:t>
      </w:r>
      <w:r w:rsidRPr="00F2534D">
        <w:rPr>
          <w:rFonts w:ascii="Arial" w:eastAsia="Calibri" w:hAnsi="Arial" w:cs="Arial"/>
        </w:rPr>
        <w:t>un predominio en los grupos de 30 a 49 años para un</w:t>
      </w:r>
      <w:r w:rsidRPr="00F2534D">
        <w:rPr>
          <w:rFonts w:ascii="Arial" w:hAnsi="Arial" w:cs="Arial"/>
          <w:lang w:val="es-ES"/>
        </w:rPr>
        <w:t xml:space="preserve"> 73,4</w:t>
      </w:r>
      <w:r w:rsidR="005256AB" w:rsidRPr="00F2534D">
        <w:rPr>
          <w:rFonts w:ascii="Arial" w:hAnsi="Arial" w:cs="Arial"/>
          <w:lang w:val="es-ES"/>
        </w:rPr>
        <w:t>0</w:t>
      </w:r>
      <w:r w:rsidRPr="00F2534D">
        <w:rPr>
          <w:rFonts w:ascii="Arial" w:hAnsi="Arial" w:cs="Arial"/>
          <w:lang w:val="es-ES"/>
        </w:rPr>
        <w:t xml:space="preserve"> %</w:t>
      </w:r>
      <w:r w:rsidRPr="00F2534D">
        <w:rPr>
          <w:rFonts w:ascii="Arial" w:eastAsia="Calibri" w:hAnsi="Arial" w:cs="Arial"/>
        </w:rPr>
        <w:t>. Con respecto refiere que el sexo, el predominio de l</w:t>
      </w:r>
      <w:r w:rsidR="005256AB" w:rsidRPr="00F2534D">
        <w:rPr>
          <w:rFonts w:ascii="Arial" w:eastAsia="Calibri" w:hAnsi="Arial" w:cs="Arial"/>
        </w:rPr>
        <w:t xml:space="preserve">as féminas fue significativo, similar al nuestro </w:t>
      </w:r>
      <w:r w:rsidRPr="00F2534D">
        <w:rPr>
          <w:rFonts w:ascii="Arial" w:eastAsia="Calibri" w:hAnsi="Arial" w:cs="Arial"/>
        </w:rPr>
        <w:t>con el 71,9</w:t>
      </w:r>
      <w:r w:rsidR="005256AB" w:rsidRPr="00F2534D">
        <w:rPr>
          <w:rFonts w:ascii="Arial" w:eastAsia="Calibri" w:hAnsi="Arial" w:cs="Arial"/>
        </w:rPr>
        <w:t>0</w:t>
      </w:r>
      <w:r w:rsidRPr="00F2534D">
        <w:rPr>
          <w:rFonts w:ascii="Arial" w:eastAsia="Calibri" w:hAnsi="Arial" w:cs="Arial"/>
        </w:rPr>
        <w:t>%, resultados preponderantes para e</w:t>
      </w:r>
      <w:r w:rsidR="005256AB" w:rsidRPr="00F2534D">
        <w:rPr>
          <w:rFonts w:ascii="Arial" w:eastAsia="Calibri" w:hAnsi="Arial" w:cs="Arial"/>
        </w:rPr>
        <w:t xml:space="preserve">l sexo femenino en todos los estudios </w:t>
      </w:r>
      <w:r w:rsidRPr="00F2534D">
        <w:rPr>
          <w:rFonts w:ascii="Arial" w:eastAsia="Calibri" w:hAnsi="Arial" w:cs="Arial"/>
        </w:rPr>
        <w:t xml:space="preserve">consultados </w:t>
      </w:r>
      <w:r w:rsidRPr="00F2534D">
        <w:rPr>
          <w:rFonts w:ascii="Arial" w:eastAsia="Calibri" w:hAnsi="Arial" w:cs="Arial"/>
          <w:vertAlign w:val="superscript"/>
        </w:rPr>
        <w:t>(15-17)</w:t>
      </w:r>
      <w:r w:rsidRPr="00F2534D">
        <w:rPr>
          <w:rFonts w:ascii="Arial" w:eastAsia="Calibri" w:hAnsi="Arial" w:cs="Arial"/>
        </w:rPr>
        <w:t>, afectando más en edad mediana y a las mujeres (tabla 1).</w:t>
      </w:r>
    </w:p>
    <w:p w:rsidR="00C71BE8" w:rsidRPr="00F2534D" w:rsidRDefault="00F71760" w:rsidP="00034B90">
      <w:pPr>
        <w:spacing w:after="240" w:line="360" w:lineRule="auto"/>
        <w:jc w:val="both"/>
        <w:rPr>
          <w:rFonts w:ascii="Arial" w:eastAsia="Calibri" w:hAnsi="Arial" w:cs="Arial"/>
        </w:rPr>
      </w:pPr>
      <w:r w:rsidRPr="00F2534D">
        <w:rPr>
          <w:rFonts w:ascii="Arial" w:eastAsia="Calibri" w:hAnsi="Arial" w:cs="Arial"/>
        </w:rPr>
        <w:t xml:space="preserve">En cuanto a </w:t>
      </w:r>
      <w:r w:rsidRPr="00F2534D">
        <w:rPr>
          <w:rFonts w:ascii="Arial" w:hAnsi="Arial" w:cs="Arial"/>
          <w:lang w:val="es-ES"/>
        </w:rPr>
        <w:t>la etiología de las algias cervicales</w:t>
      </w:r>
      <w:r w:rsidRPr="00F2534D">
        <w:rPr>
          <w:rFonts w:ascii="Arial" w:eastAsia="Calibri" w:hAnsi="Arial" w:cs="Arial"/>
        </w:rPr>
        <w:t xml:space="preserve"> en la tabla 2</w:t>
      </w:r>
      <w:r w:rsidRPr="00F2534D">
        <w:rPr>
          <w:rFonts w:ascii="Arial" w:hAnsi="Arial" w:cs="Arial"/>
          <w:lang w:val="es-ES"/>
        </w:rPr>
        <w:t xml:space="preserve">, la artrosis y la postura inadecuada fueron los que más incidieron; según estudios consultados se señala como causa las disfunciones de tipo degenerativo. </w:t>
      </w:r>
      <w:r w:rsidRPr="00F2534D">
        <w:rPr>
          <w:rFonts w:ascii="Arial" w:eastAsia="Calibri" w:hAnsi="Arial" w:cs="Arial"/>
          <w:vertAlign w:val="superscript"/>
        </w:rPr>
        <w:t>(15,16)</w:t>
      </w:r>
      <w:r w:rsidRPr="00F2534D">
        <w:rPr>
          <w:rFonts w:ascii="Arial" w:eastAsia="Calibri" w:hAnsi="Arial" w:cs="Arial"/>
        </w:rPr>
        <w:t xml:space="preserve"> por otro lado en el estudio de Gómez D </w:t>
      </w:r>
      <w:r w:rsidRPr="00F2534D">
        <w:rPr>
          <w:rFonts w:ascii="Arial" w:eastAsia="Calibri" w:hAnsi="Arial" w:cs="Arial"/>
          <w:vertAlign w:val="superscript"/>
        </w:rPr>
        <w:t>(18)</w:t>
      </w:r>
      <w:r w:rsidR="005D3584" w:rsidRPr="00F2534D">
        <w:rPr>
          <w:rFonts w:ascii="Arial" w:eastAsia="Calibri" w:hAnsi="Arial" w:cs="Arial"/>
        </w:rPr>
        <w:t xml:space="preserve">, </w:t>
      </w:r>
      <w:r w:rsidRPr="00F2534D">
        <w:rPr>
          <w:rFonts w:ascii="Arial" w:eastAsia="Calibri" w:hAnsi="Arial" w:cs="Arial"/>
        </w:rPr>
        <w:t xml:space="preserve">refiere que los factores de riesgo identificados con mayor frecuencia están relacionados a posturas prolongadas y mantenidas. </w:t>
      </w:r>
    </w:p>
    <w:p w:rsidR="00F71760" w:rsidRPr="00F2534D" w:rsidRDefault="00F71760" w:rsidP="00034B90">
      <w:pPr>
        <w:spacing w:after="240" w:line="360" w:lineRule="auto"/>
        <w:jc w:val="both"/>
        <w:rPr>
          <w:rFonts w:ascii="Arial" w:eastAsia="Calibri" w:hAnsi="Arial" w:cs="Arial"/>
        </w:rPr>
      </w:pPr>
      <w:r w:rsidRPr="00F2534D">
        <w:rPr>
          <w:rFonts w:ascii="Arial" w:hAnsi="Arial" w:cs="Arial"/>
          <w:lang w:val="es-ES"/>
        </w:rPr>
        <w:t xml:space="preserve">Los síntomas predominantes antes de la intervención fueron el dolor irradiado a miembros superiores, mareos y entumecimiento (tabla 3). </w:t>
      </w:r>
      <w:r w:rsidRPr="00F2534D">
        <w:rPr>
          <w:rFonts w:ascii="Arial" w:hAnsi="Arial" w:cs="Arial"/>
          <w:bCs/>
        </w:rPr>
        <w:t xml:space="preserve">Sevim K. et al. </w:t>
      </w:r>
      <w:r w:rsidRPr="00F2534D">
        <w:rPr>
          <w:rFonts w:ascii="Arial" w:hAnsi="Arial" w:cs="Arial"/>
          <w:bCs/>
          <w:vertAlign w:val="superscript"/>
        </w:rPr>
        <w:t>(19)</w:t>
      </w:r>
      <w:r w:rsidRPr="00F2534D">
        <w:rPr>
          <w:rFonts w:ascii="Arial" w:hAnsi="Arial" w:cs="Arial"/>
          <w:bCs/>
        </w:rPr>
        <w:t xml:space="preserve">, Refiere en su estudio que el dolor con mayor frecuencia se observó en la parte baja de la espalda (55,1%), el cuello (52,5%) y la espalda (53%). García E. y Sánchez R. </w:t>
      </w:r>
      <w:r w:rsidRPr="00F2534D">
        <w:rPr>
          <w:rFonts w:ascii="Arial" w:hAnsi="Arial" w:cs="Arial"/>
          <w:bCs/>
          <w:vertAlign w:val="superscript"/>
        </w:rPr>
        <w:t>(20)</w:t>
      </w:r>
      <w:r w:rsidRPr="00F2534D">
        <w:rPr>
          <w:rFonts w:ascii="Arial" w:hAnsi="Arial" w:cs="Arial"/>
          <w:bCs/>
        </w:rPr>
        <w:t xml:space="preserve">, encontró con mayor frecuencia en la columna dorso-lumbar </w:t>
      </w:r>
      <w:r w:rsidR="005D3584" w:rsidRPr="00F2534D">
        <w:rPr>
          <w:rFonts w:ascii="Arial" w:hAnsi="Arial" w:cs="Arial"/>
          <w:bCs/>
        </w:rPr>
        <w:t>(</w:t>
      </w:r>
      <w:r w:rsidRPr="00F2534D">
        <w:rPr>
          <w:rFonts w:ascii="Arial" w:hAnsi="Arial" w:cs="Arial"/>
          <w:bCs/>
        </w:rPr>
        <w:t>67,3%</w:t>
      </w:r>
      <w:r w:rsidR="005D3584" w:rsidRPr="00F2534D">
        <w:rPr>
          <w:rFonts w:ascii="Arial" w:hAnsi="Arial" w:cs="Arial"/>
          <w:bCs/>
        </w:rPr>
        <w:t>)</w:t>
      </w:r>
      <w:r w:rsidRPr="00F2534D">
        <w:rPr>
          <w:rFonts w:ascii="Arial" w:hAnsi="Arial" w:cs="Arial"/>
          <w:bCs/>
        </w:rPr>
        <w:t xml:space="preserve"> y en el cuello </w:t>
      </w:r>
      <w:r w:rsidR="005D3584" w:rsidRPr="00F2534D">
        <w:rPr>
          <w:rFonts w:ascii="Arial" w:hAnsi="Arial" w:cs="Arial"/>
          <w:bCs/>
        </w:rPr>
        <w:t>(</w:t>
      </w:r>
      <w:r w:rsidRPr="00F2534D">
        <w:rPr>
          <w:rFonts w:ascii="Arial" w:hAnsi="Arial" w:cs="Arial"/>
          <w:bCs/>
        </w:rPr>
        <w:t>64,5%</w:t>
      </w:r>
      <w:r w:rsidR="005D3584" w:rsidRPr="00F2534D">
        <w:rPr>
          <w:rFonts w:ascii="Arial" w:hAnsi="Arial" w:cs="Arial"/>
          <w:bCs/>
        </w:rPr>
        <w:t>)</w:t>
      </w:r>
      <w:r w:rsidRPr="00F2534D">
        <w:rPr>
          <w:rFonts w:ascii="Arial" w:hAnsi="Arial" w:cs="Arial"/>
          <w:bCs/>
        </w:rPr>
        <w:t xml:space="preserve">, en menor porcentaje en el hombro </w:t>
      </w:r>
      <w:r w:rsidR="005D3584" w:rsidRPr="00F2534D">
        <w:rPr>
          <w:rFonts w:ascii="Arial" w:hAnsi="Arial" w:cs="Arial"/>
          <w:bCs/>
        </w:rPr>
        <w:t>(</w:t>
      </w:r>
      <w:r w:rsidRPr="00F2534D">
        <w:rPr>
          <w:rFonts w:ascii="Arial" w:hAnsi="Arial" w:cs="Arial"/>
          <w:bCs/>
        </w:rPr>
        <w:t>44,5%</w:t>
      </w:r>
      <w:r w:rsidR="005D3584" w:rsidRPr="00F2534D">
        <w:rPr>
          <w:rFonts w:ascii="Arial" w:hAnsi="Arial" w:cs="Arial"/>
          <w:bCs/>
        </w:rPr>
        <w:t>)</w:t>
      </w:r>
      <w:r w:rsidRPr="00F2534D">
        <w:rPr>
          <w:rFonts w:ascii="Arial" w:hAnsi="Arial" w:cs="Arial"/>
          <w:bCs/>
        </w:rPr>
        <w:t xml:space="preserve">, muñeca/mano </w:t>
      </w:r>
      <w:r w:rsidR="005D3584" w:rsidRPr="00F2534D">
        <w:rPr>
          <w:rFonts w:ascii="Arial" w:hAnsi="Arial" w:cs="Arial"/>
          <w:bCs/>
        </w:rPr>
        <w:t>(</w:t>
      </w:r>
      <w:r w:rsidRPr="00F2534D">
        <w:rPr>
          <w:rFonts w:ascii="Arial" w:hAnsi="Arial" w:cs="Arial"/>
          <w:bCs/>
        </w:rPr>
        <w:t>38,2%</w:t>
      </w:r>
      <w:r w:rsidR="005D3584" w:rsidRPr="00F2534D">
        <w:rPr>
          <w:rFonts w:ascii="Arial" w:hAnsi="Arial" w:cs="Arial"/>
          <w:bCs/>
        </w:rPr>
        <w:t>)</w:t>
      </w:r>
      <w:r w:rsidRPr="00F2534D">
        <w:rPr>
          <w:rFonts w:ascii="Arial" w:hAnsi="Arial" w:cs="Arial"/>
          <w:bCs/>
        </w:rPr>
        <w:t xml:space="preserve"> y en el codo/antebrazo </w:t>
      </w:r>
      <w:r w:rsidR="005D3584" w:rsidRPr="00F2534D">
        <w:rPr>
          <w:rFonts w:ascii="Arial" w:hAnsi="Arial" w:cs="Arial"/>
          <w:bCs/>
        </w:rPr>
        <w:t>(</w:t>
      </w:r>
      <w:r w:rsidRPr="00F2534D">
        <w:rPr>
          <w:rFonts w:ascii="Arial" w:hAnsi="Arial" w:cs="Arial"/>
          <w:bCs/>
        </w:rPr>
        <w:t>19,1%</w:t>
      </w:r>
      <w:r w:rsidR="005D3584" w:rsidRPr="00F2534D">
        <w:rPr>
          <w:rFonts w:ascii="Arial" w:hAnsi="Arial" w:cs="Arial"/>
          <w:bCs/>
        </w:rPr>
        <w:t>)</w:t>
      </w:r>
      <w:r w:rsidR="00C71BE8" w:rsidRPr="00F2534D">
        <w:rPr>
          <w:rFonts w:ascii="Arial" w:hAnsi="Arial" w:cs="Arial"/>
          <w:bCs/>
        </w:rPr>
        <w:t>.</w:t>
      </w:r>
    </w:p>
    <w:p w:rsidR="00F71760" w:rsidRPr="00F2534D" w:rsidRDefault="00F71760" w:rsidP="00034B90">
      <w:pPr>
        <w:spacing w:after="240" w:line="360" w:lineRule="auto"/>
        <w:jc w:val="both"/>
        <w:rPr>
          <w:rFonts w:ascii="Arial" w:hAnsi="Arial" w:cs="Arial"/>
          <w:lang w:val="es-ES"/>
        </w:rPr>
      </w:pPr>
      <w:r w:rsidRPr="00F2534D">
        <w:rPr>
          <w:rFonts w:ascii="Arial" w:hAnsi="Arial" w:cs="Arial"/>
          <w:lang w:val="es-ES"/>
        </w:rPr>
        <w:t>Como hallazgo al examen físico (tabla 4), predominó significativamente el dolor a la presión</w:t>
      </w:r>
      <w:r w:rsidR="005D3584" w:rsidRPr="00F2534D">
        <w:rPr>
          <w:rFonts w:ascii="Arial" w:hAnsi="Arial" w:cs="Arial"/>
          <w:lang w:val="es-ES"/>
        </w:rPr>
        <w:t>,</w:t>
      </w:r>
      <w:r w:rsidRPr="00F2534D">
        <w:rPr>
          <w:rFonts w:ascii="Arial" w:hAnsi="Arial" w:cs="Arial"/>
          <w:lang w:val="es-ES"/>
        </w:rPr>
        <w:t xml:space="preserve"> pues sucedió en el 100 % de los pacientes, similar a lo reportado por Murphy </w:t>
      </w:r>
      <w:r w:rsidRPr="00F2534D">
        <w:rPr>
          <w:rFonts w:ascii="Arial" w:hAnsi="Arial" w:cs="Arial"/>
          <w:bCs/>
          <w:vertAlign w:val="superscript"/>
        </w:rPr>
        <w:t>(21)</w:t>
      </w:r>
      <w:r w:rsidRPr="00F2534D">
        <w:rPr>
          <w:rFonts w:ascii="Arial" w:hAnsi="Arial" w:cs="Arial"/>
          <w:bCs/>
        </w:rPr>
        <w:t xml:space="preserve">, Falla </w:t>
      </w:r>
      <w:r w:rsidRPr="00F2534D">
        <w:rPr>
          <w:rFonts w:ascii="Arial" w:hAnsi="Arial" w:cs="Arial"/>
          <w:bCs/>
          <w:vertAlign w:val="superscript"/>
        </w:rPr>
        <w:t>(22)</w:t>
      </w:r>
      <w:r w:rsidRPr="00F2534D">
        <w:rPr>
          <w:rFonts w:ascii="Arial" w:hAnsi="Arial" w:cs="Arial"/>
          <w:bCs/>
        </w:rPr>
        <w:t xml:space="preserve">, y Riocerezo </w:t>
      </w:r>
      <w:r w:rsidRPr="00F2534D">
        <w:rPr>
          <w:rFonts w:ascii="Arial" w:hAnsi="Arial" w:cs="Arial"/>
          <w:bCs/>
          <w:vertAlign w:val="superscript"/>
        </w:rPr>
        <w:t>(23)</w:t>
      </w:r>
      <w:r w:rsidRPr="00F2534D">
        <w:rPr>
          <w:rFonts w:ascii="Arial" w:hAnsi="Arial" w:cs="Arial"/>
          <w:bCs/>
        </w:rPr>
        <w:t>,</w:t>
      </w:r>
      <w:r w:rsidRPr="00F2534D">
        <w:rPr>
          <w:rFonts w:ascii="Arial" w:hAnsi="Arial" w:cs="Arial"/>
          <w:lang w:val="es-ES"/>
        </w:rPr>
        <w:t xml:space="preserve"> se requirieron más de 5 sesiones para iniciar el alivio del dolor; </w:t>
      </w:r>
      <w:r w:rsidRPr="00F2534D">
        <w:rPr>
          <w:rFonts w:ascii="Arial" w:eastAsia="Calibri" w:hAnsi="Arial" w:cs="Arial"/>
          <w:lang w:val="es-ES"/>
        </w:rPr>
        <w:t>e</w:t>
      </w:r>
      <w:r w:rsidRPr="00F2534D">
        <w:rPr>
          <w:rFonts w:ascii="Arial" w:eastAsia="Calibri" w:hAnsi="Arial" w:cs="Arial"/>
        </w:rPr>
        <w:t xml:space="preserve">n el estudio del holguinero Pérez Cruz </w:t>
      </w:r>
      <w:r w:rsidRPr="00F2534D">
        <w:rPr>
          <w:rFonts w:ascii="Arial" w:eastAsia="Calibri" w:hAnsi="Arial" w:cs="Arial"/>
          <w:vertAlign w:val="superscript"/>
        </w:rPr>
        <w:t>(14)</w:t>
      </w:r>
      <w:r w:rsidRPr="00F2534D">
        <w:rPr>
          <w:rFonts w:ascii="Arial" w:eastAsia="Calibri" w:hAnsi="Arial" w:cs="Arial"/>
        </w:rPr>
        <w:t xml:space="preserve">, los pacientes mejoraron entre la quinta y la octava sesión de tratamiento en el 53,33 %. </w:t>
      </w:r>
      <w:r w:rsidRPr="00F2534D">
        <w:rPr>
          <w:rFonts w:ascii="Arial" w:hAnsi="Arial" w:cs="Arial"/>
        </w:rPr>
        <w:t xml:space="preserve">Rossettini et. al </w:t>
      </w:r>
      <w:r w:rsidRPr="00F2534D">
        <w:rPr>
          <w:rFonts w:ascii="Arial" w:eastAsia="Calibri" w:hAnsi="Arial" w:cs="Arial"/>
          <w:vertAlign w:val="superscript"/>
        </w:rPr>
        <w:t>(24)</w:t>
      </w:r>
      <w:r w:rsidRPr="00F2534D">
        <w:rPr>
          <w:rFonts w:ascii="Arial" w:eastAsia="Calibri" w:hAnsi="Arial" w:cs="Arial"/>
        </w:rPr>
        <w:t xml:space="preserve"> las implicaciones </w:t>
      </w:r>
      <w:r w:rsidRPr="00F2534D">
        <w:rPr>
          <w:rFonts w:ascii="Arial" w:hAnsi="Arial" w:cs="Arial"/>
        </w:rPr>
        <w:t>para la satisfacción de la rehabilitación en enfermos ambulatorios estuvo afectado por diferentes factores que prolongaron el tiempo del tratamiento (tabla 5).</w:t>
      </w:r>
      <w:r w:rsidRPr="00F2534D">
        <w:rPr>
          <w:rFonts w:ascii="Arial" w:hAnsi="Arial" w:cs="Arial"/>
          <w:lang w:val="es-ES"/>
        </w:rPr>
        <w:t xml:space="preserve"> </w:t>
      </w:r>
    </w:p>
    <w:p w:rsidR="00F71760" w:rsidRPr="00F2534D" w:rsidRDefault="00F71760" w:rsidP="00034B90">
      <w:pPr>
        <w:spacing w:after="240" w:line="360" w:lineRule="auto"/>
        <w:jc w:val="both"/>
        <w:rPr>
          <w:rFonts w:ascii="Arial" w:eastAsia="Calibri" w:hAnsi="Arial" w:cs="Arial"/>
        </w:rPr>
      </w:pPr>
      <w:r w:rsidRPr="00F2534D">
        <w:rPr>
          <w:rFonts w:ascii="Arial" w:hAnsi="Arial" w:cs="Arial"/>
          <w:lang w:val="es-ES"/>
        </w:rPr>
        <w:t>Referente a la intensidad del dolor (tabla 6), al inicio fue de Severo a Moderado</w:t>
      </w:r>
      <w:r w:rsidR="005D3584" w:rsidRPr="00F2534D">
        <w:rPr>
          <w:rFonts w:ascii="Arial" w:hAnsi="Arial" w:cs="Arial"/>
          <w:lang w:val="es-ES"/>
        </w:rPr>
        <w:t xml:space="preserve"> (82,80 %)</w:t>
      </w:r>
      <w:r w:rsidRPr="00F2534D">
        <w:rPr>
          <w:rFonts w:ascii="Arial" w:hAnsi="Arial" w:cs="Arial"/>
          <w:lang w:val="es-ES"/>
        </w:rPr>
        <w:t>, que a medida fue avanzando la aplicación de los ejercicios se fue transformando a Leve y No dolor</w:t>
      </w:r>
      <w:r w:rsidR="005D3584" w:rsidRPr="00F2534D">
        <w:rPr>
          <w:rFonts w:ascii="Arial" w:hAnsi="Arial" w:cs="Arial"/>
          <w:lang w:val="es-ES"/>
        </w:rPr>
        <w:t xml:space="preserve"> (84,40 %)</w:t>
      </w:r>
      <w:r w:rsidRPr="00F2534D">
        <w:rPr>
          <w:rFonts w:ascii="Arial" w:hAnsi="Arial" w:cs="Arial"/>
          <w:lang w:val="es-ES"/>
        </w:rPr>
        <w:t xml:space="preserve">, </w:t>
      </w:r>
      <w:r w:rsidRPr="00F2534D">
        <w:rPr>
          <w:rFonts w:ascii="Arial" w:eastAsia="Calibri" w:hAnsi="Arial" w:cs="Arial"/>
        </w:rPr>
        <w:t xml:space="preserve">tanto </w:t>
      </w:r>
      <w:r w:rsidRPr="00F2534D">
        <w:rPr>
          <w:rFonts w:ascii="Arial" w:hAnsi="Arial" w:cs="Arial"/>
        </w:rPr>
        <w:t xml:space="preserve">Rondoni </w:t>
      </w:r>
      <w:r w:rsidRPr="00F2534D">
        <w:rPr>
          <w:rFonts w:ascii="Arial" w:eastAsia="Calibri" w:hAnsi="Arial" w:cs="Arial"/>
          <w:vertAlign w:val="superscript"/>
        </w:rPr>
        <w:t xml:space="preserve">(25)  </w:t>
      </w:r>
      <w:r w:rsidRPr="00F2534D">
        <w:rPr>
          <w:rFonts w:ascii="Arial" w:eastAsia="Calibri" w:hAnsi="Arial" w:cs="Arial"/>
        </w:rPr>
        <w:t>como</w:t>
      </w:r>
      <w:r w:rsidRPr="00F2534D">
        <w:rPr>
          <w:rFonts w:ascii="Arial" w:eastAsia="Calibri" w:hAnsi="Arial" w:cs="Arial"/>
          <w:vertAlign w:val="superscript"/>
        </w:rPr>
        <w:t xml:space="preserve">  </w:t>
      </w:r>
      <w:r w:rsidRPr="00F2534D">
        <w:rPr>
          <w:rFonts w:ascii="Arial" w:hAnsi="Arial" w:cs="Arial"/>
        </w:rPr>
        <w:t>Watson</w:t>
      </w:r>
      <w:r w:rsidRPr="00F2534D">
        <w:rPr>
          <w:rFonts w:ascii="Arial" w:eastAsia="Calibri" w:hAnsi="Arial" w:cs="Arial"/>
          <w:vertAlign w:val="superscript"/>
        </w:rPr>
        <w:t xml:space="preserve"> (26)</w:t>
      </w:r>
      <w:r w:rsidRPr="00F2534D">
        <w:rPr>
          <w:rFonts w:ascii="Arial" w:eastAsia="Calibri" w:hAnsi="Arial" w:cs="Arial"/>
        </w:rPr>
        <w:t xml:space="preserve"> observa</w:t>
      </w:r>
      <w:r w:rsidR="005D3584" w:rsidRPr="00F2534D">
        <w:rPr>
          <w:rFonts w:ascii="Arial" w:eastAsia="Calibri" w:hAnsi="Arial" w:cs="Arial"/>
        </w:rPr>
        <w:t>ron cambios desde la modalidad Severa a la Leve o Sin D</w:t>
      </w:r>
      <w:r w:rsidRPr="00F2534D">
        <w:rPr>
          <w:rFonts w:ascii="Arial" w:eastAsia="Calibri" w:hAnsi="Arial" w:cs="Arial"/>
        </w:rPr>
        <w:t xml:space="preserve">olor, cabe señalar que estos utilizaron otros sistemas de evaluación y no contemplaron la </w:t>
      </w:r>
      <w:r w:rsidR="00502DDE" w:rsidRPr="00F2534D">
        <w:rPr>
          <w:rFonts w:ascii="Arial" w:hAnsi="Arial" w:cs="Arial"/>
        </w:rPr>
        <w:t>Escala Visual Analógica</w:t>
      </w:r>
      <w:r w:rsidR="00502DDE" w:rsidRPr="00F2534D">
        <w:rPr>
          <w:rFonts w:ascii="Arial" w:eastAsia="Calibri" w:hAnsi="Arial" w:cs="Arial"/>
        </w:rPr>
        <w:t xml:space="preserve"> (</w:t>
      </w:r>
      <w:r w:rsidRPr="00F2534D">
        <w:rPr>
          <w:rFonts w:ascii="Arial" w:eastAsia="Calibri" w:hAnsi="Arial" w:cs="Arial"/>
        </w:rPr>
        <w:t>EVA</w:t>
      </w:r>
      <w:r w:rsidR="00502DDE" w:rsidRPr="00F2534D">
        <w:rPr>
          <w:rFonts w:ascii="Arial" w:eastAsia="Calibri" w:hAnsi="Arial" w:cs="Arial"/>
        </w:rPr>
        <w:t>)</w:t>
      </w:r>
      <w:r w:rsidRPr="00F2534D">
        <w:rPr>
          <w:rFonts w:ascii="Arial" w:eastAsia="Calibri" w:hAnsi="Arial" w:cs="Arial"/>
        </w:rPr>
        <w:t xml:space="preserve">. </w:t>
      </w:r>
    </w:p>
    <w:p w:rsidR="00F71760" w:rsidRPr="00F2534D" w:rsidRDefault="00F71760" w:rsidP="00034B90">
      <w:pPr>
        <w:spacing w:after="240" w:line="360" w:lineRule="auto"/>
        <w:jc w:val="both"/>
        <w:rPr>
          <w:rFonts w:ascii="Arial" w:hAnsi="Arial" w:cs="Arial"/>
          <w:lang w:val="es-ES"/>
        </w:rPr>
      </w:pPr>
      <w:r w:rsidRPr="00F2534D">
        <w:rPr>
          <w:rFonts w:ascii="Arial" w:hAnsi="Arial" w:cs="Arial"/>
          <w:lang w:val="es-ES"/>
        </w:rPr>
        <w:lastRenderedPageBreak/>
        <w:t xml:space="preserve">En los estudio de </w:t>
      </w:r>
      <w:r w:rsidRPr="00F2534D">
        <w:rPr>
          <w:rFonts w:ascii="Arial" w:hAnsi="Arial" w:cs="Arial"/>
          <w:lang w:val="es-VE"/>
        </w:rPr>
        <w:t xml:space="preserve">Boer den C </w:t>
      </w:r>
      <w:r w:rsidRPr="00F2534D">
        <w:rPr>
          <w:rFonts w:ascii="Arial" w:hAnsi="Arial" w:cs="Arial"/>
          <w:bCs/>
          <w:vertAlign w:val="superscript"/>
        </w:rPr>
        <w:t>(27)</w:t>
      </w:r>
      <w:r w:rsidRPr="00F2534D">
        <w:rPr>
          <w:rFonts w:ascii="Arial" w:hAnsi="Arial" w:cs="Arial"/>
          <w:bCs/>
        </w:rPr>
        <w:t xml:space="preserve">, Abella </w:t>
      </w:r>
      <w:r w:rsidRPr="00F2534D">
        <w:rPr>
          <w:rFonts w:ascii="Arial" w:hAnsi="Arial" w:cs="Arial"/>
          <w:bCs/>
          <w:vertAlign w:val="superscript"/>
        </w:rPr>
        <w:t xml:space="preserve">(28) </w:t>
      </w:r>
      <w:r w:rsidRPr="00F2534D">
        <w:rPr>
          <w:rFonts w:ascii="Arial" w:hAnsi="Arial" w:cs="Arial"/>
          <w:bCs/>
        </w:rPr>
        <w:t xml:space="preserve">y  </w:t>
      </w:r>
      <w:r w:rsidRPr="00F2534D">
        <w:rPr>
          <w:rFonts w:ascii="Arial" w:hAnsi="Arial" w:cs="Arial"/>
        </w:rPr>
        <w:t>Khosrokiani</w:t>
      </w:r>
      <w:r w:rsidRPr="00F2534D">
        <w:rPr>
          <w:rFonts w:ascii="Arial" w:hAnsi="Arial" w:cs="Arial"/>
          <w:bCs/>
        </w:rPr>
        <w:t xml:space="preserve"> </w:t>
      </w:r>
      <w:r w:rsidRPr="00F2534D">
        <w:rPr>
          <w:rFonts w:ascii="Arial" w:hAnsi="Arial" w:cs="Arial"/>
          <w:bCs/>
          <w:vertAlign w:val="superscript"/>
        </w:rPr>
        <w:t>(29)</w:t>
      </w:r>
      <w:r w:rsidRPr="00F2534D">
        <w:rPr>
          <w:rFonts w:ascii="Arial" w:hAnsi="Arial" w:cs="Arial"/>
          <w:bCs/>
        </w:rPr>
        <w:t xml:space="preserve">,  observaron </w:t>
      </w:r>
      <w:r w:rsidRPr="00F2534D">
        <w:rPr>
          <w:rFonts w:ascii="Arial" w:hAnsi="Arial" w:cs="Arial"/>
        </w:rPr>
        <w:t>mejoría estadísticamente significativa, sobre todo cuando se efectúa</w:t>
      </w:r>
      <w:r w:rsidRPr="00F2534D">
        <w:rPr>
          <w:rFonts w:ascii="Arial" w:eastAsia="Calibri" w:hAnsi="Arial" w:cs="Arial"/>
        </w:rPr>
        <w:t xml:space="preserve"> entrenamiento de varios grupos musculares para mantener la postura correcta </w:t>
      </w:r>
      <w:r w:rsidR="005D3584" w:rsidRPr="00F2534D">
        <w:rPr>
          <w:rFonts w:ascii="Arial" w:eastAsia="Calibri" w:hAnsi="Arial" w:cs="Arial"/>
        </w:rPr>
        <w:t xml:space="preserve">de la columna vertebral </w:t>
      </w:r>
      <w:r w:rsidRPr="00F2534D">
        <w:rPr>
          <w:rFonts w:ascii="Arial" w:eastAsia="Calibri" w:hAnsi="Arial" w:cs="Arial"/>
        </w:rPr>
        <w:t>cervical.</w:t>
      </w:r>
      <w:r w:rsidRPr="00F2534D">
        <w:rPr>
          <w:rFonts w:ascii="Arial" w:hAnsi="Arial" w:cs="Arial"/>
          <w:lang w:val="es-ES"/>
        </w:rPr>
        <w:t xml:space="preserve"> </w:t>
      </w:r>
    </w:p>
    <w:p w:rsidR="00ED34B1" w:rsidRPr="00F2534D" w:rsidRDefault="00ED34B1" w:rsidP="00034B90">
      <w:pPr>
        <w:spacing w:after="120" w:line="360" w:lineRule="auto"/>
        <w:jc w:val="both"/>
        <w:rPr>
          <w:rFonts w:ascii="Arial" w:hAnsi="Arial" w:cs="Arial"/>
          <w:color w:val="FF0000"/>
        </w:rPr>
      </w:pPr>
      <w:r w:rsidRPr="00F2534D">
        <w:rPr>
          <w:rFonts w:ascii="Arial" w:hAnsi="Arial" w:cs="Arial"/>
          <w:b/>
          <w:color w:val="000000"/>
        </w:rPr>
        <w:t>Limitaciones en la investigación</w:t>
      </w:r>
    </w:p>
    <w:p w:rsidR="00F84037" w:rsidRPr="00F2534D" w:rsidRDefault="00F71760" w:rsidP="00034B90">
      <w:pPr>
        <w:spacing w:line="360" w:lineRule="auto"/>
        <w:jc w:val="both"/>
        <w:rPr>
          <w:rFonts w:ascii="Arial" w:hAnsi="Arial" w:cs="Arial"/>
          <w:b/>
          <w:color w:val="000000"/>
        </w:rPr>
      </w:pPr>
      <w:r w:rsidRPr="00F2534D">
        <w:rPr>
          <w:rFonts w:ascii="Arial" w:hAnsi="Arial" w:cs="Arial"/>
        </w:rPr>
        <w:t>A</w:t>
      </w:r>
      <w:r w:rsidR="00ED34B1" w:rsidRPr="00F2534D">
        <w:rPr>
          <w:rFonts w:ascii="Arial" w:hAnsi="Arial" w:cs="Arial"/>
        </w:rPr>
        <w:t xml:space="preserve">l estudiarse el dolor de </w:t>
      </w:r>
      <w:r w:rsidR="00F84037" w:rsidRPr="00F2534D">
        <w:rPr>
          <w:rFonts w:ascii="Arial" w:hAnsi="Arial" w:cs="Arial"/>
        </w:rPr>
        <w:t>la columna vertebral cervical</w:t>
      </w:r>
      <w:r w:rsidR="00ED34B1" w:rsidRPr="00F2534D">
        <w:rPr>
          <w:rFonts w:ascii="Arial" w:hAnsi="Arial" w:cs="Arial"/>
        </w:rPr>
        <w:t xml:space="preserve"> pudo haber una subjetividad impo</w:t>
      </w:r>
      <w:r w:rsidR="00F84037" w:rsidRPr="00F2534D">
        <w:rPr>
          <w:rFonts w:ascii="Arial" w:hAnsi="Arial" w:cs="Arial"/>
        </w:rPr>
        <w:t xml:space="preserve">rtante </w:t>
      </w:r>
      <w:r w:rsidR="00C71BE8" w:rsidRPr="00F2534D">
        <w:rPr>
          <w:rFonts w:ascii="Arial" w:hAnsi="Arial" w:cs="Arial"/>
        </w:rPr>
        <w:t xml:space="preserve">en la valoración del dolor, </w:t>
      </w:r>
      <w:r w:rsidR="00F84037" w:rsidRPr="00F2534D">
        <w:rPr>
          <w:rFonts w:ascii="Arial" w:hAnsi="Arial" w:cs="Arial"/>
        </w:rPr>
        <w:t>asociado a la E</w:t>
      </w:r>
      <w:r w:rsidR="00ED34B1" w:rsidRPr="00F2534D">
        <w:rPr>
          <w:rFonts w:ascii="Arial" w:hAnsi="Arial" w:cs="Arial"/>
        </w:rPr>
        <w:t>scala V</w:t>
      </w:r>
      <w:r w:rsidR="00F84037" w:rsidRPr="00F2534D">
        <w:rPr>
          <w:rFonts w:ascii="Arial" w:hAnsi="Arial" w:cs="Arial"/>
        </w:rPr>
        <w:t xml:space="preserve">isual </w:t>
      </w:r>
      <w:r w:rsidR="00ED34B1" w:rsidRPr="00F2534D">
        <w:rPr>
          <w:rFonts w:ascii="Arial" w:hAnsi="Arial" w:cs="Arial"/>
        </w:rPr>
        <w:t>A</w:t>
      </w:r>
      <w:r w:rsidR="00F84037" w:rsidRPr="00F2534D">
        <w:rPr>
          <w:rFonts w:ascii="Arial" w:hAnsi="Arial" w:cs="Arial"/>
        </w:rPr>
        <w:t>nalógica</w:t>
      </w:r>
      <w:r w:rsidR="008F4275" w:rsidRPr="00F2534D">
        <w:rPr>
          <w:rFonts w:ascii="Arial" w:hAnsi="Arial" w:cs="Arial"/>
        </w:rPr>
        <w:t xml:space="preserve"> (EVA)</w:t>
      </w:r>
      <w:r w:rsidR="00C71BE8" w:rsidRPr="00F2534D">
        <w:rPr>
          <w:rFonts w:ascii="Arial" w:hAnsi="Arial" w:cs="Arial"/>
        </w:rPr>
        <w:t>.</w:t>
      </w:r>
      <w:r w:rsidR="00C023B3" w:rsidRPr="00F2534D">
        <w:rPr>
          <w:rFonts w:ascii="Arial" w:hAnsi="Arial" w:cs="Arial"/>
        </w:rPr>
        <w:t xml:space="preserve"> También </w:t>
      </w:r>
      <w:r w:rsidR="00C71BE8" w:rsidRPr="00F2534D">
        <w:rPr>
          <w:rFonts w:ascii="Arial" w:hAnsi="Arial" w:cs="Arial"/>
        </w:rPr>
        <w:t>el mediano número de pacientes en el estudio para el tipo de investigación realizada</w:t>
      </w:r>
      <w:r w:rsidR="00C023B3" w:rsidRPr="00F2534D">
        <w:rPr>
          <w:rFonts w:ascii="Arial" w:hAnsi="Arial" w:cs="Arial"/>
        </w:rPr>
        <w:t>, pues en los primeros meses todavía existía cierto temor de salir a la calle</w:t>
      </w:r>
      <w:r w:rsidR="00CB3EE4" w:rsidRPr="00F2534D">
        <w:rPr>
          <w:rFonts w:ascii="Arial" w:hAnsi="Arial" w:cs="Arial"/>
        </w:rPr>
        <w:t xml:space="preserve"> debido a la Covid 19</w:t>
      </w:r>
      <w:r w:rsidR="00C023B3" w:rsidRPr="00F2534D">
        <w:rPr>
          <w:rFonts w:ascii="Arial" w:hAnsi="Arial" w:cs="Arial"/>
        </w:rPr>
        <w:t>, por lo que algunos pacientes no llegaban a nuestro servicio de Rehabilitación.</w:t>
      </w:r>
    </w:p>
    <w:p w:rsidR="003A6903" w:rsidRDefault="003A6903" w:rsidP="00034B90">
      <w:pPr>
        <w:spacing w:after="120" w:line="360" w:lineRule="auto"/>
        <w:jc w:val="both"/>
        <w:rPr>
          <w:rFonts w:ascii="Arial" w:hAnsi="Arial" w:cs="Arial"/>
          <w:b/>
          <w:color w:val="000000"/>
        </w:rPr>
      </w:pPr>
    </w:p>
    <w:p w:rsidR="00ED34B1" w:rsidRPr="00F2534D" w:rsidRDefault="00ED34B1" w:rsidP="00034B90">
      <w:pPr>
        <w:spacing w:after="120" w:line="360" w:lineRule="auto"/>
        <w:jc w:val="both"/>
        <w:rPr>
          <w:rFonts w:ascii="Arial" w:hAnsi="Arial" w:cs="Arial"/>
          <w:b/>
          <w:color w:val="000000"/>
        </w:rPr>
      </w:pPr>
      <w:r w:rsidRPr="00F2534D">
        <w:rPr>
          <w:rFonts w:ascii="Arial" w:hAnsi="Arial" w:cs="Arial"/>
          <w:b/>
          <w:color w:val="000000"/>
        </w:rPr>
        <w:t>Conclusiones</w:t>
      </w:r>
    </w:p>
    <w:p w:rsidR="003068C6" w:rsidRPr="00F2534D" w:rsidRDefault="00152F3D" w:rsidP="003068C6">
      <w:pPr>
        <w:spacing w:line="360" w:lineRule="auto"/>
        <w:jc w:val="both"/>
        <w:rPr>
          <w:rFonts w:ascii="Arial" w:eastAsia="Calibri" w:hAnsi="Arial" w:cs="Arial"/>
        </w:rPr>
      </w:pPr>
      <w:r w:rsidRPr="00F2534D">
        <w:rPr>
          <w:rFonts w:ascii="Arial" w:eastAsia="Calibri" w:hAnsi="Arial" w:cs="Arial"/>
        </w:rPr>
        <w:t>E</w:t>
      </w:r>
      <w:r w:rsidR="00E118CD" w:rsidRPr="00F2534D">
        <w:rPr>
          <w:rFonts w:ascii="Arial" w:eastAsia="Calibri" w:hAnsi="Arial" w:cs="Arial"/>
        </w:rPr>
        <w:t>l</w:t>
      </w:r>
      <w:r w:rsidR="00C116DE" w:rsidRPr="00F2534D">
        <w:rPr>
          <w:rFonts w:ascii="Arial" w:eastAsia="Calibri" w:hAnsi="Arial" w:cs="Arial"/>
        </w:rPr>
        <w:t xml:space="preserve"> Método McKenzie </w:t>
      </w:r>
      <w:r w:rsidRPr="00F2534D">
        <w:rPr>
          <w:rFonts w:ascii="Arial" w:eastAsia="Calibri" w:hAnsi="Arial" w:cs="Arial"/>
        </w:rPr>
        <w:t xml:space="preserve">resultó efectivo </w:t>
      </w:r>
      <w:r w:rsidR="00C116DE" w:rsidRPr="00F2534D">
        <w:rPr>
          <w:rFonts w:ascii="Arial" w:eastAsia="Calibri" w:hAnsi="Arial" w:cs="Arial"/>
        </w:rPr>
        <w:t xml:space="preserve">para </w:t>
      </w:r>
      <w:r w:rsidRPr="00F2534D">
        <w:rPr>
          <w:rFonts w:ascii="Arial" w:eastAsia="Calibri" w:hAnsi="Arial" w:cs="Arial"/>
        </w:rPr>
        <w:t xml:space="preserve">disminuir la intensidad del dolor en los pacientes con </w:t>
      </w:r>
      <w:r w:rsidR="00C116DE" w:rsidRPr="00F2534D">
        <w:rPr>
          <w:rFonts w:ascii="Arial" w:eastAsia="Calibri" w:hAnsi="Arial" w:cs="Arial"/>
        </w:rPr>
        <w:t>algias vertebrales</w:t>
      </w:r>
      <w:r w:rsidR="00E41066" w:rsidRPr="00F2534D">
        <w:rPr>
          <w:rFonts w:ascii="Arial" w:eastAsia="Calibri" w:hAnsi="Arial" w:cs="Arial"/>
        </w:rPr>
        <w:t xml:space="preserve"> cervicales</w:t>
      </w:r>
      <w:r w:rsidRPr="00F2534D">
        <w:rPr>
          <w:rFonts w:ascii="Arial" w:eastAsia="Calibri" w:hAnsi="Arial" w:cs="Arial"/>
        </w:rPr>
        <w:t xml:space="preserve"> que participaron en esta investigación</w:t>
      </w:r>
      <w:r w:rsidR="00C116DE" w:rsidRPr="00F2534D">
        <w:rPr>
          <w:rFonts w:ascii="Arial" w:eastAsia="Calibri" w:hAnsi="Arial" w:cs="Arial"/>
        </w:rPr>
        <w:t>.</w:t>
      </w:r>
    </w:p>
    <w:p w:rsidR="003A6903" w:rsidRDefault="003A6903" w:rsidP="003068C6">
      <w:pPr>
        <w:spacing w:line="360" w:lineRule="auto"/>
        <w:jc w:val="both"/>
        <w:rPr>
          <w:rFonts w:ascii="Arial" w:hAnsi="Arial" w:cs="Arial"/>
          <w:b/>
          <w:bCs/>
          <w:color w:val="000000"/>
        </w:rPr>
      </w:pPr>
    </w:p>
    <w:p w:rsidR="00AF15FB" w:rsidRPr="00F2534D" w:rsidRDefault="00AF15FB" w:rsidP="003068C6">
      <w:pPr>
        <w:spacing w:line="360" w:lineRule="auto"/>
        <w:jc w:val="both"/>
        <w:rPr>
          <w:rFonts w:ascii="Arial" w:eastAsia="Calibri" w:hAnsi="Arial" w:cs="Arial"/>
        </w:rPr>
      </w:pPr>
      <w:r w:rsidRPr="00F2534D">
        <w:rPr>
          <w:rFonts w:ascii="Arial" w:hAnsi="Arial" w:cs="Arial"/>
          <w:b/>
          <w:bCs/>
          <w:color w:val="000000"/>
        </w:rPr>
        <w:t xml:space="preserve">Referencias bibliográficas </w:t>
      </w:r>
    </w:p>
    <w:p w:rsidR="00654E52" w:rsidRPr="00F2534D" w:rsidRDefault="00654E52" w:rsidP="00034B90">
      <w:pPr>
        <w:autoSpaceDE w:val="0"/>
        <w:autoSpaceDN w:val="0"/>
        <w:adjustRightInd w:val="0"/>
        <w:spacing w:line="360" w:lineRule="auto"/>
        <w:jc w:val="both"/>
        <w:rPr>
          <w:rFonts w:ascii="Arial" w:hAnsi="Arial" w:cs="Arial"/>
          <w:b/>
          <w:bCs/>
          <w:color w:val="000000"/>
        </w:rPr>
      </w:pPr>
    </w:p>
    <w:p w:rsidR="00AF15FB" w:rsidRPr="00F2534D" w:rsidRDefault="00AF15FB" w:rsidP="00034B90">
      <w:pPr>
        <w:pStyle w:val="Prrafodelista"/>
        <w:numPr>
          <w:ilvl w:val="0"/>
          <w:numId w:val="25"/>
        </w:numPr>
        <w:spacing w:line="360" w:lineRule="auto"/>
        <w:ind w:left="426" w:hanging="426"/>
        <w:jc w:val="both"/>
        <w:rPr>
          <w:rStyle w:val="Hipervnculo"/>
          <w:rFonts w:ascii="Arial" w:hAnsi="Arial" w:cs="Arial"/>
          <w:b w:val="0"/>
          <w:sz w:val="24"/>
          <w:szCs w:val="24"/>
        </w:rPr>
      </w:pPr>
      <w:r w:rsidRPr="00F2534D">
        <w:rPr>
          <w:rFonts w:ascii="Arial" w:hAnsi="Arial" w:cs="Arial"/>
          <w:b w:val="0"/>
          <w:sz w:val="24"/>
          <w:szCs w:val="24"/>
        </w:rPr>
        <w:t>Giménez Serrano S. Cervicalgias. Farmacia Profesional</w:t>
      </w:r>
      <w:r w:rsidRPr="00F2534D">
        <w:rPr>
          <w:rFonts w:ascii="Arial" w:hAnsi="Arial" w:cs="Arial"/>
          <w:b w:val="0"/>
          <w:i/>
          <w:sz w:val="24"/>
          <w:szCs w:val="24"/>
        </w:rPr>
        <w:t>.</w:t>
      </w:r>
      <w:r w:rsidRPr="00F2534D">
        <w:rPr>
          <w:rFonts w:ascii="Arial" w:hAnsi="Arial" w:cs="Arial"/>
          <w:b w:val="0"/>
          <w:sz w:val="24"/>
          <w:szCs w:val="24"/>
        </w:rPr>
        <w:t xml:space="preserve"> </w:t>
      </w:r>
      <w:r w:rsidR="00CC5D3E" w:rsidRPr="00F2534D">
        <w:rPr>
          <w:rFonts w:ascii="Arial" w:hAnsi="Arial" w:cs="Arial"/>
          <w:b w:val="0"/>
          <w:color w:val="0D0D0D" w:themeColor="text1" w:themeTint="F2"/>
          <w:sz w:val="24"/>
          <w:szCs w:val="24"/>
        </w:rPr>
        <w:t>2004 [acceso</w:t>
      </w:r>
      <w:r w:rsidR="009637FD">
        <w:rPr>
          <w:rFonts w:ascii="Arial" w:hAnsi="Arial" w:cs="Arial"/>
          <w:b w:val="0"/>
          <w:color w:val="0D0D0D" w:themeColor="text1" w:themeTint="F2"/>
          <w:sz w:val="24"/>
          <w:szCs w:val="24"/>
        </w:rPr>
        <w:t>:</w:t>
      </w:r>
      <w:r w:rsidR="00CC5D3E" w:rsidRPr="00F2534D">
        <w:rPr>
          <w:rFonts w:ascii="Arial" w:hAnsi="Arial" w:cs="Arial"/>
          <w:b w:val="0"/>
          <w:color w:val="0D0D0D" w:themeColor="text1" w:themeTint="F2"/>
          <w:sz w:val="24"/>
          <w:szCs w:val="24"/>
        </w:rPr>
        <w:t xml:space="preserve"> 14/03/2023]; 18(2):46-53.</w:t>
      </w:r>
      <w:r w:rsidR="00CC5D3E" w:rsidRPr="00F2534D">
        <w:rPr>
          <w:rFonts w:ascii="Arial" w:hAnsi="Arial" w:cs="Arial"/>
          <w:b w:val="0"/>
          <w:sz w:val="24"/>
          <w:szCs w:val="24"/>
        </w:rPr>
        <w:t xml:space="preserve"> </w:t>
      </w:r>
      <w:r w:rsidRPr="00F2534D">
        <w:rPr>
          <w:rFonts w:ascii="Arial" w:hAnsi="Arial" w:cs="Arial"/>
          <w:b w:val="0"/>
          <w:sz w:val="24"/>
          <w:szCs w:val="24"/>
        </w:rPr>
        <w:t xml:space="preserve">Disponible en: </w:t>
      </w:r>
      <w:hyperlink r:id="rId12" w:history="1">
        <w:r w:rsidRPr="00F2534D">
          <w:rPr>
            <w:rStyle w:val="Hipervnculo"/>
            <w:rFonts w:ascii="Arial" w:hAnsi="Arial" w:cs="Arial"/>
            <w:b w:val="0"/>
            <w:sz w:val="24"/>
            <w:szCs w:val="24"/>
          </w:rPr>
          <w:t>https://www.elsevier.es/es-revista-farmacia-profesional-3-articulo-cervicalgias-13057676</w:t>
        </w:r>
      </w:hyperlink>
    </w:p>
    <w:p w:rsidR="00AF15FB" w:rsidRPr="00F2534D" w:rsidRDefault="00AF15FB" w:rsidP="00034B90">
      <w:pPr>
        <w:pStyle w:val="Prrafodelista"/>
        <w:numPr>
          <w:ilvl w:val="0"/>
          <w:numId w:val="25"/>
        </w:numPr>
        <w:spacing w:line="360" w:lineRule="auto"/>
        <w:ind w:left="426" w:hanging="426"/>
        <w:jc w:val="both"/>
        <w:rPr>
          <w:rFonts w:ascii="Arial" w:hAnsi="Arial" w:cs="Arial"/>
          <w:b w:val="0"/>
          <w:sz w:val="24"/>
          <w:szCs w:val="24"/>
        </w:rPr>
      </w:pPr>
      <w:r w:rsidRPr="00F2534D">
        <w:rPr>
          <w:rFonts w:ascii="Arial" w:hAnsi="Arial" w:cs="Arial"/>
          <w:b w:val="0"/>
          <w:sz w:val="24"/>
          <w:szCs w:val="24"/>
        </w:rPr>
        <w:t>Ramírez V. A.P., Ruiz L, E. M. Relación entre el grado de discapacidad cervical y la posición adelanta de cabeza en transportistas de una empresa del Callao-2019 [tesis]. Univesidad Nobert Wiener. Facultad de Ciencias de la Salud.</w:t>
      </w:r>
      <w:r w:rsidR="00F919AD" w:rsidRPr="00F2534D">
        <w:rPr>
          <w:rFonts w:ascii="Arial" w:hAnsi="Arial" w:cs="Arial"/>
          <w:b w:val="0"/>
          <w:sz w:val="24"/>
          <w:szCs w:val="24"/>
        </w:rPr>
        <w:t xml:space="preserve"> 2019. [acceso: </w:t>
      </w:r>
      <w:r w:rsidRPr="00F2534D">
        <w:rPr>
          <w:rFonts w:ascii="Arial" w:hAnsi="Arial" w:cs="Arial"/>
          <w:b w:val="0"/>
          <w:sz w:val="24"/>
          <w:szCs w:val="24"/>
        </w:rPr>
        <w:t>20</w:t>
      </w:r>
      <w:r w:rsidR="00F919AD" w:rsidRPr="00F2534D">
        <w:rPr>
          <w:rFonts w:ascii="Arial" w:hAnsi="Arial" w:cs="Arial"/>
          <w:b w:val="0"/>
          <w:sz w:val="24"/>
          <w:szCs w:val="24"/>
        </w:rPr>
        <w:t>/05/2022</w:t>
      </w:r>
      <w:r w:rsidRPr="00F2534D">
        <w:rPr>
          <w:rFonts w:ascii="Arial" w:hAnsi="Arial" w:cs="Arial"/>
          <w:b w:val="0"/>
          <w:sz w:val="24"/>
          <w:szCs w:val="24"/>
        </w:rPr>
        <w:t xml:space="preserve">]. Disponible en: </w:t>
      </w:r>
      <w:hyperlink r:id="rId13" w:history="1">
        <w:r w:rsidRPr="00F2534D">
          <w:rPr>
            <w:rStyle w:val="Hipervnculo"/>
            <w:rFonts w:ascii="Arial" w:hAnsi="Arial" w:cs="Arial"/>
            <w:b w:val="0"/>
            <w:sz w:val="24"/>
            <w:szCs w:val="24"/>
          </w:rPr>
          <w:t>http://repositorio.uwiener.edu.pe/bitstream/handle/123456789/3275/TESIS%20Ram%C3%ADrez%20Amelia%20%20Ruiz%20Edward.pdf?sequence=1&amp;isAllowed=y</w:t>
        </w:r>
      </w:hyperlink>
    </w:p>
    <w:p w:rsidR="00AF15FB" w:rsidRPr="00F2534D" w:rsidRDefault="00AF15FB" w:rsidP="00034B90">
      <w:pPr>
        <w:pStyle w:val="Prrafodelista"/>
        <w:numPr>
          <w:ilvl w:val="0"/>
          <w:numId w:val="25"/>
        </w:numPr>
        <w:spacing w:line="360" w:lineRule="auto"/>
        <w:ind w:left="426" w:hanging="426"/>
        <w:jc w:val="both"/>
        <w:rPr>
          <w:rFonts w:ascii="Arial" w:hAnsi="Arial" w:cs="Arial"/>
          <w:b w:val="0"/>
          <w:sz w:val="24"/>
          <w:szCs w:val="24"/>
        </w:rPr>
      </w:pPr>
      <w:r w:rsidRPr="00F2534D">
        <w:rPr>
          <w:rFonts w:ascii="Arial" w:hAnsi="Arial" w:cs="Arial"/>
          <w:b w:val="0"/>
          <w:sz w:val="24"/>
          <w:szCs w:val="24"/>
          <w:lang w:val="en-US"/>
        </w:rPr>
        <w:t xml:space="preserve">International Association for the Study of Pain. </w:t>
      </w:r>
      <w:r w:rsidRPr="00F2534D">
        <w:rPr>
          <w:rFonts w:ascii="Arial" w:hAnsi="Arial" w:cs="Arial"/>
          <w:b w:val="0"/>
          <w:sz w:val="24"/>
          <w:szCs w:val="24"/>
        </w:rPr>
        <w:t>Dolor de Cuello. Año Mundial contra el dolor muscu</w:t>
      </w:r>
      <w:r w:rsidR="00F919AD" w:rsidRPr="00F2534D">
        <w:rPr>
          <w:rFonts w:ascii="Arial" w:hAnsi="Arial" w:cs="Arial"/>
          <w:b w:val="0"/>
          <w:sz w:val="24"/>
          <w:szCs w:val="24"/>
        </w:rPr>
        <w:t>loesquelético. 2009; 1-2 [acceso: 20/04/</w:t>
      </w:r>
      <w:r w:rsidRPr="00F2534D">
        <w:rPr>
          <w:rFonts w:ascii="Arial" w:hAnsi="Arial" w:cs="Arial"/>
          <w:b w:val="0"/>
          <w:sz w:val="24"/>
          <w:szCs w:val="24"/>
        </w:rPr>
        <w:t xml:space="preserve">2021]. Disponible en: </w:t>
      </w:r>
      <w:hyperlink r:id="rId14" w:history="1">
        <w:r w:rsidRPr="00F2534D">
          <w:rPr>
            <w:rStyle w:val="Hipervnculo"/>
            <w:rFonts w:ascii="Arial" w:hAnsi="Arial" w:cs="Arial"/>
            <w:b w:val="0"/>
            <w:sz w:val="24"/>
            <w:szCs w:val="24"/>
          </w:rPr>
          <w:t>https://s3.amazonaws.com/rdcmsiasp/files/production/public/Content/ContentFolders/GlobalYearAgainstPain2/MusculoskeletalPainFactSheets/NeckPain_Spanish.pdf</w:t>
        </w:r>
      </w:hyperlink>
      <w:r w:rsidRPr="00F2534D">
        <w:rPr>
          <w:rFonts w:ascii="Arial" w:hAnsi="Arial" w:cs="Arial"/>
          <w:b w:val="0"/>
          <w:sz w:val="24"/>
          <w:szCs w:val="24"/>
        </w:rPr>
        <w:t xml:space="preserve"> </w:t>
      </w:r>
    </w:p>
    <w:p w:rsidR="00AF15FB" w:rsidRPr="00F2534D" w:rsidRDefault="00A6616D" w:rsidP="00034B90">
      <w:pPr>
        <w:pStyle w:val="Prrafodelista"/>
        <w:numPr>
          <w:ilvl w:val="0"/>
          <w:numId w:val="25"/>
        </w:numPr>
        <w:spacing w:line="360" w:lineRule="auto"/>
        <w:ind w:left="426" w:hanging="426"/>
        <w:jc w:val="both"/>
        <w:rPr>
          <w:rFonts w:ascii="Arial" w:hAnsi="Arial" w:cs="Arial"/>
          <w:b w:val="0"/>
          <w:sz w:val="24"/>
          <w:szCs w:val="24"/>
        </w:rPr>
      </w:pPr>
      <w:r w:rsidRPr="00F2534D">
        <w:rPr>
          <w:rFonts w:ascii="Arial" w:hAnsi="Arial" w:cs="Arial"/>
          <w:b w:val="0"/>
          <w:sz w:val="24"/>
          <w:szCs w:val="24"/>
        </w:rPr>
        <w:lastRenderedPageBreak/>
        <w:t>Santa María S. A,</w:t>
      </w:r>
      <w:r w:rsidR="00AF15FB" w:rsidRPr="00F2534D">
        <w:rPr>
          <w:rFonts w:ascii="Arial" w:hAnsi="Arial" w:cs="Arial"/>
          <w:b w:val="0"/>
          <w:sz w:val="24"/>
          <w:szCs w:val="24"/>
        </w:rPr>
        <w:t xml:space="preserve"> Lucumber C. N. La discapacidad y su relación con el dolor cervical en pacientes del servicio de medicina física en un hospital del Callao, 2017. [Tesis]. Perú: Universidad Privada Norbert Wiener. Facultad Ciencias de la S</w:t>
      </w:r>
      <w:r w:rsidR="00F919AD" w:rsidRPr="00F2534D">
        <w:rPr>
          <w:rFonts w:ascii="Arial" w:hAnsi="Arial" w:cs="Arial"/>
          <w:b w:val="0"/>
          <w:sz w:val="24"/>
          <w:szCs w:val="24"/>
        </w:rPr>
        <w:t>alud; 2017. [acceso: 11/02/</w:t>
      </w:r>
      <w:r w:rsidR="00AF15FB" w:rsidRPr="00F2534D">
        <w:rPr>
          <w:rFonts w:ascii="Arial" w:hAnsi="Arial" w:cs="Arial"/>
          <w:b w:val="0"/>
          <w:sz w:val="24"/>
          <w:szCs w:val="24"/>
        </w:rPr>
        <w:t xml:space="preserve">2022]. Disponible en: </w:t>
      </w:r>
      <w:hyperlink r:id="rId15" w:history="1">
        <w:r w:rsidR="00AF15FB" w:rsidRPr="00F2534D">
          <w:rPr>
            <w:rStyle w:val="Hipervnculo"/>
            <w:rFonts w:ascii="Arial" w:hAnsi="Arial" w:cs="Arial"/>
            <w:b w:val="0"/>
            <w:sz w:val="24"/>
            <w:szCs w:val="24"/>
          </w:rPr>
          <w:t>https://www.conadisperu.gob.pe/observatorio/wpcontent/uploads/2019/10/07_02_039.pdf</w:t>
        </w:r>
      </w:hyperlink>
      <w:r w:rsidR="00AF15FB" w:rsidRPr="00F2534D">
        <w:rPr>
          <w:rFonts w:ascii="Arial" w:hAnsi="Arial" w:cs="Arial"/>
          <w:b w:val="0"/>
          <w:sz w:val="24"/>
          <w:szCs w:val="24"/>
        </w:rPr>
        <w:t xml:space="preserve"> </w:t>
      </w:r>
    </w:p>
    <w:p w:rsidR="009637FD" w:rsidRPr="009637FD" w:rsidRDefault="00AF15FB" w:rsidP="009637FD">
      <w:pPr>
        <w:pStyle w:val="Prrafodelista"/>
        <w:numPr>
          <w:ilvl w:val="0"/>
          <w:numId w:val="25"/>
        </w:numPr>
        <w:spacing w:line="360" w:lineRule="auto"/>
        <w:jc w:val="both"/>
        <w:rPr>
          <w:rFonts w:ascii="Arial" w:hAnsi="Arial" w:cs="Arial"/>
          <w:b w:val="0"/>
          <w:color w:val="1F497D" w:themeColor="text2"/>
          <w:sz w:val="24"/>
          <w:szCs w:val="24"/>
          <w:u w:val="single"/>
        </w:rPr>
      </w:pPr>
      <w:r w:rsidRPr="00F2534D">
        <w:rPr>
          <w:rFonts w:ascii="Arial" w:hAnsi="Arial" w:cs="Arial"/>
          <w:b w:val="0"/>
          <w:sz w:val="24"/>
          <w:szCs w:val="24"/>
          <w:lang w:val="en-US"/>
        </w:rPr>
        <w:t xml:space="preserve">O’Sullivan P, Dankaerts W, Burnett A, Chen D, Booth R, Carlsen Ch, Schultz A. Evaluation of the flexion relaxation phenomenon of the trunk muscles in sitting. </w:t>
      </w:r>
      <w:r w:rsidRPr="00F2534D">
        <w:rPr>
          <w:rFonts w:ascii="Arial" w:hAnsi="Arial" w:cs="Arial"/>
          <w:b w:val="0"/>
          <w:sz w:val="24"/>
          <w:szCs w:val="24"/>
        </w:rPr>
        <w:t>Spine. 2006 Aug.</w:t>
      </w:r>
      <w:r w:rsidR="00B835F2" w:rsidRPr="00F2534D">
        <w:rPr>
          <w:rFonts w:ascii="Arial" w:hAnsi="Arial" w:cs="Arial"/>
          <w:b w:val="0"/>
          <w:sz w:val="24"/>
          <w:szCs w:val="24"/>
        </w:rPr>
        <w:t xml:space="preserve"> 1: 31(17): 2009-16. [acceso: 14/03/</w:t>
      </w:r>
      <w:r w:rsidR="009637FD">
        <w:rPr>
          <w:rFonts w:ascii="Arial" w:hAnsi="Arial" w:cs="Arial"/>
          <w:b w:val="0"/>
          <w:sz w:val="24"/>
          <w:szCs w:val="24"/>
        </w:rPr>
        <w:t xml:space="preserve">2023 en:]. Disponible en: </w:t>
      </w:r>
      <w:hyperlink r:id="rId16" w:history="1">
        <w:r w:rsidR="009637FD" w:rsidRPr="00AC244A">
          <w:rPr>
            <w:rStyle w:val="Hipervnculo"/>
            <w:rFonts w:ascii="Arial" w:hAnsi="Arial" w:cs="Arial"/>
            <w:b w:val="0"/>
            <w:sz w:val="24"/>
            <w:szCs w:val="24"/>
          </w:rPr>
          <w:t>https://pubmed.ncbi.nlm.nih.gov/16924220/</w:t>
        </w:r>
      </w:hyperlink>
    </w:p>
    <w:p w:rsidR="009637FD" w:rsidRPr="009637FD" w:rsidRDefault="009637FD" w:rsidP="009637FD">
      <w:pPr>
        <w:spacing w:line="360" w:lineRule="auto"/>
        <w:jc w:val="both"/>
        <w:rPr>
          <w:rFonts w:ascii="Arial" w:hAnsi="Arial" w:cs="Arial"/>
          <w:color w:val="1F497D" w:themeColor="text2"/>
          <w:u w:val="single"/>
        </w:rPr>
      </w:pPr>
    </w:p>
    <w:p w:rsidR="00AF15FB" w:rsidRPr="00F2534D" w:rsidRDefault="00AF15FB" w:rsidP="00034B90">
      <w:pPr>
        <w:pStyle w:val="Prrafodelista"/>
        <w:numPr>
          <w:ilvl w:val="0"/>
          <w:numId w:val="25"/>
        </w:numPr>
        <w:spacing w:line="360" w:lineRule="auto"/>
        <w:ind w:left="426" w:hanging="426"/>
        <w:jc w:val="both"/>
        <w:rPr>
          <w:rFonts w:ascii="Arial" w:hAnsi="Arial" w:cs="Arial"/>
          <w:b w:val="0"/>
          <w:sz w:val="24"/>
          <w:szCs w:val="24"/>
        </w:rPr>
      </w:pPr>
      <w:r w:rsidRPr="00F2534D">
        <w:rPr>
          <w:rFonts w:ascii="Arial" w:hAnsi="Arial" w:cs="Arial"/>
          <w:b w:val="0"/>
          <w:sz w:val="24"/>
          <w:szCs w:val="24"/>
        </w:rPr>
        <w:t>Paredes. O. P. C. La cervicalgia es causada por posturas forzadas en el personal administrativo de una empresa. Universidad Internac</w:t>
      </w:r>
      <w:r w:rsidR="00F96FCF" w:rsidRPr="00F2534D">
        <w:rPr>
          <w:rFonts w:ascii="Arial" w:hAnsi="Arial" w:cs="Arial"/>
          <w:b w:val="0"/>
          <w:sz w:val="24"/>
          <w:szCs w:val="24"/>
        </w:rPr>
        <w:t>ional SEK 2019 Sept. 1-8 [acceso: 20/07/2022</w:t>
      </w:r>
      <w:r w:rsidRPr="00F2534D">
        <w:rPr>
          <w:rFonts w:ascii="Arial" w:hAnsi="Arial" w:cs="Arial"/>
          <w:b w:val="0"/>
          <w:sz w:val="24"/>
          <w:szCs w:val="24"/>
        </w:rPr>
        <w:t xml:space="preserve">]. Disponible en: </w:t>
      </w:r>
      <w:hyperlink r:id="rId17" w:history="1">
        <w:r w:rsidRPr="00F2534D">
          <w:rPr>
            <w:rStyle w:val="Hipervnculo"/>
            <w:rFonts w:ascii="Arial" w:hAnsi="Arial" w:cs="Arial"/>
            <w:b w:val="0"/>
            <w:sz w:val="24"/>
            <w:szCs w:val="24"/>
          </w:rPr>
          <w:t>https://repositorio.uisek.edu.ec/bitstream/123456789/3712/1/articulo%20ergonomia.pdf</w:t>
        </w:r>
      </w:hyperlink>
      <w:r w:rsidRPr="00F2534D">
        <w:rPr>
          <w:rFonts w:ascii="Arial" w:hAnsi="Arial" w:cs="Arial"/>
          <w:b w:val="0"/>
          <w:sz w:val="24"/>
          <w:szCs w:val="24"/>
        </w:rPr>
        <w:t xml:space="preserve"> </w:t>
      </w:r>
    </w:p>
    <w:p w:rsidR="00F96FCF" w:rsidRPr="009637FD" w:rsidRDefault="00AF15FB" w:rsidP="009637FD">
      <w:pPr>
        <w:pStyle w:val="Prrafodelista"/>
        <w:numPr>
          <w:ilvl w:val="0"/>
          <w:numId w:val="25"/>
        </w:numPr>
        <w:spacing w:line="360" w:lineRule="auto"/>
        <w:jc w:val="both"/>
        <w:rPr>
          <w:rFonts w:ascii="Arial" w:hAnsi="Arial" w:cs="Arial"/>
          <w:b w:val="0"/>
          <w:color w:val="1F497D" w:themeColor="text2"/>
          <w:sz w:val="24"/>
          <w:szCs w:val="24"/>
        </w:rPr>
      </w:pPr>
      <w:r w:rsidRPr="00F2534D">
        <w:rPr>
          <w:rFonts w:ascii="Arial" w:hAnsi="Arial" w:cs="Arial"/>
          <w:b w:val="0"/>
          <w:color w:val="000000" w:themeColor="text1"/>
          <w:sz w:val="24"/>
          <w:szCs w:val="24"/>
        </w:rPr>
        <w:t xml:space="preserve">Rodríguez R. B. et al. Evidencia en el manejo del dolor de espalda crónico con el método McKenzie. </w:t>
      </w:r>
      <w:r w:rsidR="00A6616D" w:rsidRPr="00F2534D">
        <w:rPr>
          <w:rFonts w:ascii="Arial" w:hAnsi="Arial" w:cs="Arial"/>
          <w:b w:val="0"/>
          <w:color w:val="000000" w:themeColor="text1"/>
          <w:sz w:val="24"/>
          <w:szCs w:val="24"/>
        </w:rPr>
        <w:t>ELSEVIER.</w:t>
      </w:r>
      <w:r w:rsidRPr="00F2534D">
        <w:rPr>
          <w:rFonts w:ascii="Arial" w:hAnsi="Arial" w:cs="Arial"/>
          <w:b w:val="0"/>
          <w:color w:val="000000" w:themeColor="text1"/>
          <w:sz w:val="24"/>
          <w:szCs w:val="24"/>
        </w:rPr>
        <w:t xml:space="preserve"> 2009</w:t>
      </w:r>
      <w:r w:rsidR="00A6616D" w:rsidRPr="00F2534D">
        <w:rPr>
          <w:rFonts w:ascii="Arial" w:hAnsi="Arial" w:cs="Arial"/>
          <w:b w:val="0"/>
          <w:color w:val="000000" w:themeColor="text1"/>
          <w:sz w:val="24"/>
          <w:szCs w:val="24"/>
        </w:rPr>
        <w:t xml:space="preserve"> </w:t>
      </w:r>
      <w:r w:rsidRPr="00F2534D">
        <w:rPr>
          <w:rFonts w:ascii="Arial" w:hAnsi="Arial" w:cs="Arial"/>
          <w:b w:val="0"/>
          <w:color w:val="000000" w:themeColor="text1"/>
          <w:sz w:val="24"/>
          <w:szCs w:val="24"/>
        </w:rPr>
        <w:t>[</w:t>
      </w:r>
      <w:r w:rsidR="00A6616D" w:rsidRPr="00F2534D">
        <w:rPr>
          <w:rFonts w:ascii="Arial" w:hAnsi="Arial" w:cs="Arial"/>
          <w:b w:val="0"/>
          <w:color w:val="000000" w:themeColor="text1"/>
          <w:sz w:val="24"/>
          <w:szCs w:val="24"/>
        </w:rPr>
        <w:t>acceso: 0</w:t>
      </w:r>
      <w:r w:rsidRPr="00F2534D">
        <w:rPr>
          <w:rFonts w:ascii="Arial" w:hAnsi="Arial" w:cs="Arial"/>
          <w:b w:val="0"/>
          <w:color w:val="000000" w:themeColor="text1"/>
          <w:sz w:val="24"/>
          <w:szCs w:val="24"/>
        </w:rPr>
        <w:t>1</w:t>
      </w:r>
      <w:r w:rsidR="00A6616D" w:rsidRPr="00F2534D">
        <w:rPr>
          <w:rFonts w:ascii="Arial" w:hAnsi="Arial" w:cs="Arial"/>
          <w:b w:val="0"/>
          <w:color w:val="000000" w:themeColor="text1"/>
          <w:sz w:val="24"/>
          <w:szCs w:val="24"/>
        </w:rPr>
        <w:t>/01/2023</w:t>
      </w:r>
      <w:r w:rsidRPr="00F2534D">
        <w:rPr>
          <w:rFonts w:ascii="Arial" w:hAnsi="Arial" w:cs="Arial"/>
          <w:b w:val="0"/>
          <w:color w:val="000000" w:themeColor="text1"/>
          <w:sz w:val="24"/>
          <w:szCs w:val="24"/>
        </w:rPr>
        <w:t>];</w:t>
      </w:r>
      <w:r w:rsidR="00A6616D" w:rsidRPr="00F2534D">
        <w:rPr>
          <w:rFonts w:ascii="Arial" w:hAnsi="Arial" w:cs="Arial"/>
          <w:b w:val="0"/>
          <w:color w:val="000000" w:themeColor="text1"/>
          <w:sz w:val="24"/>
          <w:szCs w:val="24"/>
        </w:rPr>
        <w:t xml:space="preserve"> </w:t>
      </w:r>
      <w:r w:rsidRPr="00F2534D">
        <w:rPr>
          <w:rFonts w:ascii="Arial" w:hAnsi="Arial" w:cs="Arial"/>
          <w:b w:val="0"/>
          <w:color w:val="000000" w:themeColor="text1"/>
          <w:sz w:val="24"/>
          <w:szCs w:val="24"/>
        </w:rPr>
        <w:t>2(12):73-83.</w:t>
      </w:r>
      <w:r w:rsidR="00A6616D" w:rsidRPr="00F2534D">
        <w:rPr>
          <w:rFonts w:ascii="Arial" w:hAnsi="Arial" w:cs="Arial"/>
          <w:b w:val="0"/>
          <w:color w:val="000000" w:themeColor="text1"/>
          <w:sz w:val="24"/>
          <w:szCs w:val="24"/>
        </w:rPr>
        <w:t xml:space="preserve"> </w:t>
      </w:r>
      <w:r w:rsidRPr="00F2534D">
        <w:rPr>
          <w:rFonts w:ascii="Arial" w:hAnsi="Arial" w:cs="Arial"/>
          <w:b w:val="0"/>
          <w:color w:val="000000" w:themeColor="text1"/>
          <w:sz w:val="24"/>
          <w:szCs w:val="24"/>
        </w:rPr>
        <w:t xml:space="preserve">Disponible en: </w:t>
      </w:r>
      <w:hyperlink r:id="rId18" w:history="1">
        <w:r w:rsidR="009637FD" w:rsidRPr="00AC244A">
          <w:rPr>
            <w:rStyle w:val="Hipervnculo"/>
            <w:rFonts w:ascii="Arial" w:hAnsi="Arial" w:cs="Arial"/>
            <w:b w:val="0"/>
            <w:sz w:val="24"/>
            <w:szCs w:val="24"/>
          </w:rPr>
          <w:t>https://www.elsevier.es/es-revista-revista-iberoamericana-fisioterapiakinesiologia-176-pdf-1138604509000264</w:t>
        </w:r>
      </w:hyperlink>
    </w:p>
    <w:p w:rsidR="009637FD" w:rsidRPr="00F2534D" w:rsidRDefault="009637FD" w:rsidP="009637FD">
      <w:pPr>
        <w:pStyle w:val="Prrafodelista"/>
        <w:spacing w:line="360" w:lineRule="auto"/>
        <w:jc w:val="both"/>
        <w:rPr>
          <w:rFonts w:ascii="Arial" w:hAnsi="Arial" w:cs="Arial"/>
          <w:b w:val="0"/>
          <w:color w:val="1F497D" w:themeColor="text2"/>
          <w:sz w:val="24"/>
          <w:szCs w:val="24"/>
        </w:rPr>
      </w:pPr>
    </w:p>
    <w:p w:rsidR="00AF15FB" w:rsidRPr="00F2534D" w:rsidRDefault="00AF15FB" w:rsidP="00034B90">
      <w:pPr>
        <w:pStyle w:val="Prrafodelista"/>
        <w:numPr>
          <w:ilvl w:val="0"/>
          <w:numId w:val="25"/>
        </w:numPr>
        <w:spacing w:line="360" w:lineRule="auto"/>
        <w:ind w:left="426" w:hanging="426"/>
        <w:jc w:val="both"/>
        <w:rPr>
          <w:rFonts w:ascii="Arial" w:hAnsi="Arial" w:cs="Arial"/>
          <w:b w:val="0"/>
          <w:sz w:val="24"/>
          <w:szCs w:val="24"/>
        </w:rPr>
      </w:pPr>
      <w:r w:rsidRPr="00F2534D">
        <w:rPr>
          <w:rFonts w:ascii="Arial" w:hAnsi="Arial" w:cs="Arial"/>
          <w:b w:val="0"/>
          <w:sz w:val="24"/>
          <w:szCs w:val="24"/>
        </w:rPr>
        <w:t>Del Aguila A. A. Síndrome de dolor cervical por tratamiento de ortodoncia en pacientes con maloclusión dental clase II y III. Rev. ET VITA [Online] 2018 Jul [</w:t>
      </w:r>
      <w:r w:rsidR="00F96FCF" w:rsidRPr="00F2534D">
        <w:rPr>
          <w:rFonts w:ascii="Arial" w:hAnsi="Arial" w:cs="Arial"/>
          <w:b w:val="0"/>
          <w:sz w:val="24"/>
          <w:szCs w:val="24"/>
        </w:rPr>
        <w:t>acceso: 11/02/2022]; 12(2): 826-</w:t>
      </w:r>
      <w:r w:rsidRPr="00F2534D">
        <w:rPr>
          <w:rFonts w:ascii="Arial" w:hAnsi="Arial" w:cs="Arial"/>
          <w:b w:val="0"/>
          <w:sz w:val="24"/>
          <w:szCs w:val="24"/>
        </w:rPr>
        <w:t xml:space="preserve">831. Disponible en: </w:t>
      </w:r>
      <w:hyperlink r:id="rId19" w:history="1">
        <w:r w:rsidRPr="00F2534D">
          <w:rPr>
            <w:rStyle w:val="Hipervnculo"/>
            <w:rFonts w:ascii="Arial" w:hAnsi="Arial" w:cs="Arial"/>
            <w:b w:val="0"/>
            <w:sz w:val="24"/>
            <w:szCs w:val="24"/>
          </w:rPr>
          <w:t>https://revistas.upt.edu.pe/ojs/index.php/etvita/article/view/47</w:t>
        </w:r>
      </w:hyperlink>
      <w:r w:rsidRPr="00F2534D">
        <w:rPr>
          <w:rFonts w:ascii="Arial" w:hAnsi="Arial" w:cs="Arial"/>
          <w:b w:val="0"/>
          <w:sz w:val="24"/>
          <w:szCs w:val="24"/>
        </w:rPr>
        <w:t xml:space="preserve"> </w:t>
      </w:r>
    </w:p>
    <w:p w:rsidR="00AF15FB" w:rsidRPr="00F2534D" w:rsidRDefault="00AF15FB" w:rsidP="00034B90">
      <w:pPr>
        <w:pStyle w:val="elsevierstylepara"/>
        <w:numPr>
          <w:ilvl w:val="0"/>
          <w:numId w:val="25"/>
        </w:numPr>
        <w:spacing w:before="0" w:beforeAutospacing="0" w:after="0" w:afterAutospacing="0" w:line="360" w:lineRule="auto"/>
        <w:ind w:left="426" w:hanging="426"/>
        <w:jc w:val="both"/>
        <w:rPr>
          <w:rStyle w:val="Hipervnculo"/>
          <w:rFonts w:ascii="Arial" w:eastAsiaTheme="majorEastAsia" w:hAnsi="Arial" w:cs="Arial"/>
        </w:rPr>
      </w:pPr>
      <w:r w:rsidRPr="00F2534D">
        <w:rPr>
          <w:rFonts w:ascii="Arial" w:hAnsi="Arial" w:cs="Arial"/>
          <w:color w:val="000000"/>
        </w:rPr>
        <w:t>Organizac</w:t>
      </w:r>
      <w:r w:rsidR="00F96FCF" w:rsidRPr="00F2534D">
        <w:rPr>
          <w:rFonts w:ascii="Arial" w:hAnsi="Arial" w:cs="Arial"/>
          <w:color w:val="000000"/>
        </w:rPr>
        <w:t>ión Mundial de la Salud</w:t>
      </w:r>
      <w:r w:rsidRPr="00F2534D">
        <w:rPr>
          <w:rFonts w:ascii="Arial" w:hAnsi="Arial" w:cs="Arial"/>
          <w:color w:val="000000"/>
        </w:rPr>
        <w:t>. Gi</w:t>
      </w:r>
      <w:r w:rsidR="00F96FCF" w:rsidRPr="00F2534D">
        <w:rPr>
          <w:rFonts w:ascii="Arial" w:hAnsi="Arial" w:cs="Arial"/>
          <w:color w:val="000000"/>
        </w:rPr>
        <w:t>nebra, Suiza. La buena salud añade vida a los años: información general para el Día Mundial de la Salud. 2019 [acceso: 06/06/2022].; [aprox. 2 pantallas].</w:t>
      </w:r>
      <w:r w:rsidRPr="00F2534D">
        <w:rPr>
          <w:rFonts w:ascii="Arial" w:hAnsi="Arial" w:cs="Arial"/>
          <w:color w:val="000000"/>
        </w:rPr>
        <w:t xml:space="preserve"> Disponible en: </w:t>
      </w:r>
      <w:hyperlink r:id="rId20" w:history="1">
        <w:r w:rsidRPr="00F2534D">
          <w:rPr>
            <w:rStyle w:val="Hipervnculo"/>
            <w:rFonts w:ascii="Arial" w:eastAsiaTheme="majorEastAsia" w:hAnsi="Arial" w:cs="Arial"/>
          </w:rPr>
          <w:t>https://www.who.int/ageing/publications/whd2012_global_brief/es/</w:t>
        </w:r>
      </w:hyperlink>
    </w:p>
    <w:p w:rsidR="00AF15FB" w:rsidRPr="00F2534D" w:rsidRDefault="00AF15FB" w:rsidP="00034B90">
      <w:pPr>
        <w:pStyle w:val="EndNoteBibliography"/>
        <w:numPr>
          <w:ilvl w:val="0"/>
          <w:numId w:val="25"/>
        </w:numPr>
        <w:spacing w:line="360" w:lineRule="auto"/>
        <w:ind w:left="426" w:hanging="426"/>
        <w:jc w:val="both"/>
        <w:rPr>
          <w:rFonts w:ascii="Arial" w:hAnsi="Arial" w:cs="Arial"/>
          <w:sz w:val="24"/>
          <w:szCs w:val="24"/>
          <w:lang w:val="es-ES"/>
        </w:rPr>
      </w:pPr>
      <w:r w:rsidRPr="00F2534D">
        <w:rPr>
          <w:rFonts w:ascii="Arial" w:hAnsi="Arial" w:cs="Arial"/>
          <w:sz w:val="24"/>
          <w:szCs w:val="24"/>
        </w:rPr>
        <w:t>Ministerio de Salud Pública. Dirección de Registros Méd</w:t>
      </w:r>
      <w:r w:rsidR="006D7C5E" w:rsidRPr="00F2534D">
        <w:rPr>
          <w:rFonts w:ascii="Arial" w:hAnsi="Arial" w:cs="Arial"/>
          <w:sz w:val="24"/>
          <w:szCs w:val="24"/>
        </w:rPr>
        <w:t xml:space="preserve">icos y Estadísticas de Salud. </w:t>
      </w:r>
      <w:r w:rsidRPr="00F2534D">
        <w:rPr>
          <w:rFonts w:ascii="Arial" w:hAnsi="Arial" w:cs="Arial"/>
          <w:sz w:val="24"/>
          <w:szCs w:val="24"/>
        </w:rPr>
        <w:t>Anuario Estadístico de Salud. La Habana, 20</w:t>
      </w:r>
      <w:r w:rsidRPr="00F2534D">
        <w:rPr>
          <w:rFonts w:ascii="Arial" w:hAnsi="Arial" w:cs="Arial"/>
          <w:sz w:val="24"/>
          <w:szCs w:val="24"/>
          <w:lang w:val="es-ES"/>
        </w:rPr>
        <w:t>2</w:t>
      </w:r>
      <w:r w:rsidR="006D7C5E" w:rsidRPr="00F2534D">
        <w:rPr>
          <w:rFonts w:ascii="Arial" w:hAnsi="Arial" w:cs="Arial"/>
          <w:sz w:val="24"/>
          <w:szCs w:val="24"/>
        </w:rPr>
        <w:t>1. [acceso: 12/01/</w:t>
      </w:r>
      <w:r w:rsidRPr="00F2534D">
        <w:rPr>
          <w:rFonts w:ascii="Arial" w:hAnsi="Arial" w:cs="Arial"/>
          <w:sz w:val="24"/>
          <w:szCs w:val="24"/>
        </w:rPr>
        <w:t>20</w:t>
      </w:r>
      <w:r w:rsidRPr="00F2534D">
        <w:rPr>
          <w:rFonts w:ascii="Arial" w:hAnsi="Arial" w:cs="Arial"/>
          <w:sz w:val="24"/>
          <w:szCs w:val="24"/>
          <w:lang w:val="es-ES"/>
        </w:rPr>
        <w:t>23</w:t>
      </w:r>
      <w:r w:rsidRPr="00F2534D">
        <w:rPr>
          <w:rFonts w:ascii="Arial" w:hAnsi="Arial" w:cs="Arial"/>
          <w:sz w:val="24"/>
          <w:szCs w:val="24"/>
        </w:rPr>
        <w:t xml:space="preserve">]. </w:t>
      </w:r>
      <w:r w:rsidRPr="00F2534D">
        <w:rPr>
          <w:rFonts w:ascii="Arial" w:hAnsi="Arial" w:cs="Arial"/>
          <w:sz w:val="24"/>
          <w:szCs w:val="24"/>
        </w:rPr>
        <w:lastRenderedPageBreak/>
        <w:t>[aprox. 191 pantall</w:t>
      </w:r>
      <w:r w:rsidR="006D7C5E" w:rsidRPr="00F2534D">
        <w:rPr>
          <w:rFonts w:ascii="Arial" w:hAnsi="Arial" w:cs="Arial"/>
          <w:sz w:val="24"/>
          <w:szCs w:val="24"/>
        </w:rPr>
        <w:t xml:space="preserve">as]. </w:t>
      </w:r>
      <w:r w:rsidRPr="00F2534D">
        <w:rPr>
          <w:rFonts w:ascii="Arial" w:hAnsi="Arial" w:cs="Arial"/>
          <w:sz w:val="24"/>
          <w:szCs w:val="24"/>
        </w:rPr>
        <w:t xml:space="preserve">Disponible en: </w:t>
      </w:r>
      <w:hyperlink r:id="rId21" w:history="1">
        <w:r w:rsidRPr="00F2534D">
          <w:rPr>
            <w:rStyle w:val="Hipervnculo"/>
            <w:rFonts w:ascii="Arial" w:eastAsiaTheme="majorEastAsia" w:hAnsi="Arial" w:cs="Arial"/>
            <w:sz w:val="24"/>
            <w:szCs w:val="24"/>
          </w:rPr>
          <w:t>http://bvscuba.sld.cu/anuario-estadistico-de-cuba/</w:t>
        </w:r>
      </w:hyperlink>
    </w:p>
    <w:p w:rsidR="00AF15FB" w:rsidRPr="00F2534D" w:rsidRDefault="00AF15FB" w:rsidP="00034B90">
      <w:pPr>
        <w:pStyle w:val="EndNoteBibliography"/>
        <w:numPr>
          <w:ilvl w:val="0"/>
          <w:numId w:val="25"/>
        </w:numPr>
        <w:spacing w:line="360" w:lineRule="auto"/>
        <w:ind w:left="426" w:hanging="426"/>
        <w:jc w:val="both"/>
        <w:rPr>
          <w:rStyle w:val="Hipervnculo"/>
          <w:rFonts w:ascii="Arial" w:eastAsiaTheme="majorEastAsia" w:hAnsi="Arial" w:cs="Arial"/>
          <w:sz w:val="24"/>
          <w:szCs w:val="24"/>
          <w:lang w:val="es-ES"/>
        </w:rPr>
      </w:pPr>
      <w:r w:rsidRPr="00F2534D">
        <w:rPr>
          <w:rFonts w:ascii="Arial" w:hAnsi="Arial" w:cs="Arial"/>
          <w:sz w:val="24"/>
          <w:szCs w:val="24"/>
          <w:lang w:val="es-MX"/>
        </w:rPr>
        <w:t>Indicadores del Estado de Salud de la Población Avileña. Nonestre Enero-Septiembre 2021-2022.</w:t>
      </w:r>
      <w:r w:rsidR="006D7C5E" w:rsidRPr="00F2534D">
        <w:rPr>
          <w:rFonts w:ascii="Arial" w:hAnsi="Arial" w:cs="Arial"/>
          <w:sz w:val="24"/>
          <w:szCs w:val="24"/>
          <w:lang w:val="es-MX"/>
        </w:rPr>
        <w:t xml:space="preserve"> Disponible en:</w:t>
      </w:r>
      <w:r w:rsidRPr="00F2534D">
        <w:rPr>
          <w:rFonts w:ascii="Arial" w:hAnsi="Arial" w:cs="Arial"/>
          <w:sz w:val="24"/>
          <w:szCs w:val="24"/>
          <w:lang w:val="es-MX"/>
        </w:rPr>
        <w:t xml:space="preserve"> </w:t>
      </w:r>
      <w:hyperlink r:id="rId22" w:history="1">
        <w:r w:rsidRPr="00F2534D">
          <w:rPr>
            <w:rStyle w:val="Hipervnculo"/>
            <w:rFonts w:ascii="Arial" w:eastAsiaTheme="majorEastAsia" w:hAnsi="Arial" w:cs="Arial"/>
            <w:sz w:val="24"/>
            <w:szCs w:val="24"/>
          </w:rPr>
          <w:t>http://www.sld.cu/sitios/nonestre01/09/2021-2022/dpe.pdf</w:t>
        </w:r>
      </w:hyperlink>
    </w:p>
    <w:p w:rsidR="00AF15FB" w:rsidRPr="00F2534D" w:rsidRDefault="00AF15FB" w:rsidP="00034B90">
      <w:pPr>
        <w:pStyle w:val="Prrafodelista"/>
        <w:numPr>
          <w:ilvl w:val="0"/>
          <w:numId w:val="25"/>
        </w:numPr>
        <w:shd w:val="clear" w:color="auto" w:fill="FFFFFF"/>
        <w:spacing w:line="360" w:lineRule="auto"/>
        <w:ind w:left="426" w:hanging="426"/>
        <w:jc w:val="both"/>
        <w:outlineLvl w:val="0"/>
        <w:rPr>
          <w:rStyle w:val="Hipervnculo"/>
          <w:rFonts w:ascii="Arial" w:hAnsi="Arial" w:cs="Arial"/>
          <w:b w:val="0"/>
          <w:color w:val="auto"/>
          <w:sz w:val="24"/>
          <w:szCs w:val="24"/>
        </w:rPr>
      </w:pPr>
      <w:r w:rsidRPr="00F2534D">
        <w:rPr>
          <w:rFonts w:ascii="Arial" w:hAnsi="Arial" w:cs="Arial"/>
          <w:b w:val="0"/>
          <w:sz w:val="24"/>
          <w:szCs w:val="24"/>
        </w:rPr>
        <w:t xml:space="preserve">Dirección Provincial de Salud. Departamento de Registros Médicos y Estadísticas de Salud.  Anuario Estadístico de salud 2021. [Internet]. </w:t>
      </w:r>
      <w:r w:rsidR="006D7C5E" w:rsidRPr="00F2534D">
        <w:rPr>
          <w:rFonts w:ascii="Arial" w:hAnsi="Arial" w:cs="Arial"/>
          <w:b w:val="0"/>
          <w:sz w:val="24"/>
          <w:szCs w:val="24"/>
        </w:rPr>
        <w:t>Edición, 2022. [citado 12/01/</w:t>
      </w:r>
      <w:r w:rsidRPr="00F2534D">
        <w:rPr>
          <w:rFonts w:ascii="Arial" w:hAnsi="Arial" w:cs="Arial"/>
          <w:b w:val="0"/>
          <w:sz w:val="24"/>
          <w:szCs w:val="24"/>
        </w:rPr>
        <w:t>2023]. [ap</w:t>
      </w:r>
      <w:r w:rsidR="006D7C5E" w:rsidRPr="00F2534D">
        <w:rPr>
          <w:rFonts w:ascii="Arial" w:hAnsi="Arial" w:cs="Arial"/>
          <w:b w:val="0"/>
          <w:sz w:val="24"/>
          <w:szCs w:val="24"/>
        </w:rPr>
        <w:t>rox. 62 pantallas]. [acceso: 21/02/2023</w:t>
      </w:r>
      <w:r w:rsidRPr="00F2534D">
        <w:rPr>
          <w:rFonts w:ascii="Arial" w:hAnsi="Arial" w:cs="Arial"/>
          <w:b w:val="0"/>
          <w:sz w:val="24"/>
          <w:szCs w:val="24"/>
        </w:rPr>
        <w:t xml:space="preserve">].   Disponible en: </w:t>
      </w:r>
      <w:hyperlink r:id="rId23" w:history="1">
        <w:r w:rsidRPr="00F2534D">
          <w:rPr>
            <w:rStyle w:val="Hipervnculo"/>
            <w:rFonts w:ascii="Arial" w:hAnsi="Arial" w:cs="Arial"/>
            <w:b w:val="0"/>
            <w:sz w:val="24"/>
            <w:szCs w:val="24"/>
          </w:rPr>
          <w:t>http://archivos.cav.sld.cu/index.php?P=DownloadFile&amp;Id=165</w:t>
        </w:r>
      </w:hyperlink>
    </w:p>
    <w:p w:rsidR="00AF15FB" w:rsidRPr="00F2534D" w:rsidRDefault="00AF15FB" w:rsidP="00034B90">
      <w:pPr>
        <w:pStyle w:val="Prrafodelista"/>
        <w:numPr>
          <w:ilvl w:val="0"/>
          <w:numId w:val="25"/>
        </w:numPr>
        <w:shd w:val="clear" w:color="auto" w:fill="FFFFFF"/>
        <w:spacing w:line="360" w:lineRule="auto"/>
        <w:ind w:left="426" w:hanging="426"/>
        <w:jc w:val="both"/>
        <w:outlineLvl w:val="0"/>
        <w:rPr>
          <w:rStyle w:val="Hipervnculo"/>
          <w:rFonts w:ascii="Arial" w:hAnsi="Arial" w:cs="Arial"/>
          <w:b w:val="0"/>
          <w:color w:val="auto"/>
          <w:sz w:val="24"/>
          <w:szCs w:val="24"/>
          <w:u w:val="none"/>
        </w:rPr>
      </w:pPr>
      <w:r w:rsidRPr="00F2534D">
        <w:rPr>
          <w:rFonts w:ascii="Arial" w:hAnsi="Arial" w:cs="Arial"/>
          <w:b w:val="0"/>
          <w:sz w:val="24"/>
          <w:szCs w:val="24"/>
          <w:lang w:val="en-US"/>
        </w:rPr>
        <w:t xml:space="preserve">Croft PR. Stevens A. </w:t>
      </w:r>
      <w:r w:rsidRPr="00F2534D">
        <w:rPr>
          <w:rStyle w:val="fn"/>
          <w:rFonts w:ascii="Arial" w:hAnsi="Arial" w:cs="Arial"/>
          <w:b w:val="0"/>
          <w:sz w:val="24"/>
          <w:szCs w:val="24"/>
          <w:lang w:val="en-US"/>
        </w:rPr>
        <w:t>Low Back Pain</w:t>
      </w:r>
      <w:r w:rsidRPr="00F2534D">
        <w:rPr>
          <w:rFonts w:ascii="Arial" w:hAnsi="Arial" w:cs="Arial"/>
          <w:b w:val="0"/>
          <w:sz w:val="24"/>
          <w:szCs w:val="24"/>
          <w:lang w:val="en-US"/>
        </w:rPr>
        <w:t xml:space="preserve">: </w:t>
      </w:r>
      <w:r w:rsidRPr="00F2534D">
        <w:rPr>
          <w:rStyle w:val="Subttulo1"/>
          <w:rFonts w:ascii="Arial" w:hAnsi="Arial" w:cs="Arial"/>
          <w:b w:val="0"/>
          <w:sz w:val="24"/>
          <w:szCs w:val="24"/>
          <w:lang w:val="en-US"/>
        </w:rPr>
        <w:t>Health Care Needs Asessment: The Epidemiologically Based Needs Assessment Reviews, Second Series.</w:t>
      </w:r>
      <w:r w:rsidRPr="00F2534D">
        <w:rPr>
          <w:rFonts w:ascii="Arial" w:hAnsi="Arial" w:cs="Arial"/>
          <w:b w:val="0"/>
          <w:sz w:val="24"/>
          <w:szCs w:val="24"/>
          <w:lang w:val="en-US"/>
        </w:rPr>
        <w:t xml:space="preserve"> </w:t>
      </w:r>
      <w:r w:rsidRPr="00F2534D">
        <w:rPr>
          <w:rFonts w:ascii="Arial" w:hAnsi="Arial" w:cs="Arial"/>
          <w:b w:val="0"/>
          <w:i/>
          <w:sz w:val="24"/>
          <w:szCs w:val="24"/>
          <w:lang w:val="es-ES"/>
        </w:rPr>
        <w:t>CRC Press</w:t>
      </w:r>
      <w:r w:rsidRPr="00F2534D">
        <w:rPr>
          <w:rFonts w:ascii="Arial" w:hAnsi="Arial" w:cs="Arial"/>
          <w:b w:val="0"/>
          <w:sz w:val="24"/>
          <w:szCs w:val="24"/>
          <w:lang w:val="es-ES"/>
        </w:rPr>
        <w:t xml:space="preserve">, 1997 </w:t>
      </w:r>
      <w:r w:rsidRPr="00F2534D">
        <w:rPr>
          <w:rStyle w:val="Subttulo1"/>
          <w:rFonts w:ascii="Arial" w:hAnsi="Arial" w:cs="Arial"/>
          <w:b w:val="0"/>
          <w:sz w:val="24"/>
          <w:szCs w:val="24"/>
          <w:lang w:val="es-ES"/>
        </w:rPr>
        <w:t xml:space="preserve"> </w:t>
      </w:r>
      <w:r w:rsidRPr="00F2534D">
        <w:rPr>
          <w:rFonts w:ascii="Arial" w:hAnsi="Arial" w:cs="Arial"/>
          <w:b w:val="0"/>
          <w:sz w:val="24"/>
          <w:szCs w:val="24"/>
          <w:lang w:val="es-ES"/>
        </w:rPr>
        <w:t xml:space="preserve">[aprox. </w:t>
      </w:r>
      <w:r w:rsidRPr="00F2534D">
        <w:rPr>
          <w:rFonts w:ascii="Arial" w:hAnsi="Arial" w:cs="Arial"/>
          <w:b w:val="0"/>
          <w:sz w:val="24"/>
          <w:szCs w:val="24"/>
        </w:rPr>
        <w:t>53 pantallas].</w:t>
      </w:r>
      <w:r w:rsidRPr="00F2534D">
        <w:rPr>
          <w:rStyle w:val="Subttulo1"/>
          <w:rFonts w:ascii="Arial" w:hAnsi="Arial" w:cs="Arial"/>
          <w:b w:val="0"/>
          <w:sz w:val="24"/>
          <w:szCs w:val="24"/>
        </w:rPr>
        <w:t xml:space="preserve"> </w:t>
      </w:r>
      <w:r w:rsidR="00ED2AC2" w:rsidRPr="00F2534D">
        <w:rPr>
          <w:rFonts w:ascii="Arial" w:hAnsi="Arial" w:cs="Arial"/>
          <w:b w:val="0"/>
          <w:sz w:val="24"/>
          <w:szCs w:val="24"/>
        </w:rPr>
        <w:t xml:space="preserve">[acceso: 14/03/2023]. </w:t>
      </w:r>
      <w:r w:rsidRPr="00F2534D">
        <w:rPr>
          <w:rFonts w:ascii="Arial" w:hAnsi="Arial" w:cs="Arial"/>
          <w:b w:val="0"/>
          <w:sz w:val="24"/>
          <w:szCs w:val="24"/>
        </w:rPr>
        <w:t>Disponible en:</w:t>
      </w:r>
      <w:r w:rsidRPr="00F2534D">
        <w:rPr>
          <w:rStyle w:val="Subttulo1"/>
          <w:rFonts w:ascii="Arial" w:hAnsi="Arial" w:cs="Arial"/>
          <w:b w:val="0"/>
          <w:sz w:val="24"/>
          <w:szCs w:val="24"/>
        </w:rPr>
        <w:t xml:space="preserve"> </w:t>
      </w:r>
      <w:hyperlink r:id="rId24" w:history="1">
        <w:r w:rsidRPr="00F2534D">
          <w:rPr>
            <w:rStyle w:val="Hipervnculo"/>
            <w:rFonts w:ascii="Arial" w:hAnsi="Arial" w:cs="Arial"/>
            <w:b w:val="0"/>
            <w:sz w:val="24"/>
            <w:szCs w:val="24"/>
          </w:rPr>
          <w:t>https://books.google.com.gh/books/about/Low_Back_Pain.html?id=l1WgAAAACAAJ</w:t>
        </w:r>
      </w:hyperlink>
    </w:p>
    <w:p w:rsidR="00AF15FB" w:rsidRPr="00F2534D" w:rsidRDefault="00AF15FB" w:rsidP="00034B90">
      <w:pPr>
        <w:numPr>
          <w:ilvl w:val="0"/>
          <w:numId w:val="25"/>
        </w:numPr>
        <w:spacing w:line="360" w:lineRule="auto"/>
        <w:ind w:left="426" w:hanging="426"/>
        <w:jc w:val="both"/>
        <w:rPr>
          <w:rFonts w:ascii="Arial" w:eastAsia="Calibri" w:hAnsi="Arial" w:cs="Arial"/>
          <w:vertAlign w:val="superscript"/>
        </w:rPr>
      </w:pPr>
      <w:r w:rsidRPr="00F2534D">
        <w:rPr>
          <w:rFonts w:ascii="Arial" w:hAnsi="Arial" w:cs="Arial"/>
        </w:rPr>
        <w:t xml:space="preserve">Pérez Cruz JC, Sotelo Matos AM, Fuentes Castaigne Y, Pérez Pérez AM. </w:t>
      </w:r>
      <w:r w:rsidRPr="00F2534D">
        <w:rPr>
          <w:rStyle w:val="Textoennegrita"/>
          <w:rFonts w:ascii="Arial" w:hAnsi="Arial" w:cs="Arial"/>
          <w:b w:val="0"/>
        </w:rPr>
        <w:t xml:space="preserve">El tratamiento de la cervicalgia con la terapia </w:t>
      </w:r>
      <w:r w:rsidRPr="00F2534D">
        <w:rPr>
          <w:rStyle w:val="nfasis"/>
          <w:rFonts w:ascii="Arial" w:hAnsi="Arial" w:cs="Arial"/>
          <w:bCs/>
        </w:rPr>
        <w:t xml:space="preserve">Su-Jok. </w:t>
      </w:r>
      <w:r w:rsidRPr="00F2534D">
        <w:rPr>
          <w:rStyle w:val="nfasis"/>
          <w:rFonts w:ascii="Arial" w:hAnsi="Arial" w:cs="Arial"/>
          <w:bCs/>
          <w:i w:val="0"/>
        </w:rPr>
        <w:t xml:space="preserve">Rev. Correo Médico Salud Holguín. </w:t>
      </w:r>
      <w:r w:rsidR="00E8362E" w:rsidRPr="00F2534D">
        <w:rPr>
          <w:rStyle w:val="nfasis"/>
          <w:rFonts w:ascii="Arial" w:hAnsi="Arial" w:cs="Arial"/>
          <w:bCs/>
          <w:i w:val="0"/>
        </w:rPr>
        <w:t xml:space="preserve">2018 </w:t>
      </w:r>
      <w:r w:rsidR="00E8362E" w:rsidRPr="00F2534D">
        <w:rPr>
          <w:rFonts w:ascii="Arial" w:hAnsi="Arial" w:cs="Arial"/>
          <w:color w:val="000000" w:themeColor="text1"/>
        </w:rPr>
        <w:t xml:space="preserve">[acceso: 14/03/2023]; </w:t>
      </w:r>
      <w:r w:rsidR="00E8362E" w:rsidRPr="00F2534D">
        <w:rPr>
          <w:rFonts w:ascii="Arial" w:hAnsi="Arial" w:cs="Arial"/>
        </w:rPr>
        <w:t>22(4)</w:t>
      </w:r>
      <w:r w:rsidRPr="00F2534D">
        <w:rPr>
          <w:rFonts w:ascii="Arial" w:hAnsi="Arial" w:cs="Arial"/>
        </w:rPr>
        <w:t xml:space="preserve">. Disponible en: </w:t>
      </w:r>
      <w:hyperlink r:id="rId25" w:history="1">
        <w:r w:rsidRPr="00F2534D">
          <w:rPr>
            <w:rStyle w:val="Hipervnculo"/>
            <w:rFonts w:ascii="Arial" w:hAnsi="Arial" w:cs="Arial"/>
          </w:rPr>
          <w:t>https://revcocmed.sld.cu/index.php/cocmed/article/view/2545/1310</w:t>
        </w:r>
      </w:hyperlink>
    </w:p>
    <w:p w:rsidR="00AF15FB" w:rsidRPr="00F2534D" w:rsidRDefault="00AF15FB" w:rsidP="00034B90">
      <w:pPr>
        <w:pStyle w:val="Prrafodelista"/>
        <w:numPr>
          <w:ilvl w:val="0"/>
          <w:numId w:val="25"/>
        </w:numPr>
        <w:shd w:val="clear" w:color="auto" w:fill="FFFFFF"/>
        <w:spacing w:line="360" w:lineRule="auto"/>
        <w:ind w:left="426" w:hanging="426"/>
        <w:jc w:val="both"/>
        <w:outlineLvl w:val="0"/>
        <w:rPr>
          <w:rStyle w:val="Hipervnculo"/>
          <w:rFonts w:ascii="Arial" w:hAnsi="Arial" w:cs="Arial"/>
          <w:b w:val="0"/>
          <w:color w:val="auto"/>
          <w:sz w:val="24"/>
          <w:szCs w:val="24"/>
          <w:u w:val="none"/>
        </w:rPr>
      </w:pPr>
      <w:r w:rsidRPr="00F2534D">
        <w:rPr>
          <w:rStyle w:val="titulo"/>
          <w:rFonts w:ascii="Arial" w:hAnsi="Arial" w:cs="Arial"/>
          <w:b w:val="0"/>
          <w:sz w:val="24"/>
          <w:szCs w:val="24"/>
        </w:rPr>
        <w:t>Calahorrano Soriano C, Abril Carreres MA, Quintana Riera S, Permanyer Casals E, Garreta Figuera R. Programa rehabilitador integral del raquis cervical. Descripción, resultados y análisis de costes.</w:t>
      </w:r>
      <w:r w:rsidRPr="00F2534D">
        <w:rPr>
          <w:rFonts w:ascii="Arial" w:hAnsi="Arial" w:cs="Arial"/>
          <w:b w:val="0"/>
          <w:sz w:val="24"/>
          <w:szCs w:val="24"/>
        </w:rPr>
        <w:t xml:space="preserve"> Revista de la Sociedad Española de Rehabilitación  y Medicina Física. </w:t>
      </w:r>
      <w:r w:rsidR="001E6D42" w:rsidRPr="00F2534D">
        <w:rPr>
          <w:rFonts w:ascii="Arial" w:hAnsi="Arial" w:cs="Arial"/>
          <w:b w:val="0"/>
          <w:sz w:val="24"/>
          <w:szCs w:val="24"/>
        </w:rPr>
        <w:t>2010 [acceso:</w:t>
      </w:r>
      <w:r w:rsidR="003F377D" w:rsidRPr="00F2534D">
        <w:rPr>
          <w:rFonts w:ascii="Arial" w:hAnsi="Arial" w:cs="Arial"/>
          <w:b w:val="0"/>
          <w:sz w:val="24"/>
          <w:szCs w:val="24"/>
        </w:rPr>
        <w:t xml:space="preserve"> </w:t>
      </w:r>
      <w:r w:rsidR="001E6D42" w:rsidRPr="00F2534D">
        <w:rPr>
          <w:rFonts w:ascii="Arial" w:hAnsi="Arial" w:cs="Arial"/>
          <w:b w:val="0"/>
          <w:sz w:val="24"/>
          <w:szCs w:val="24"/>
        </w:rPr>
        <w:t>14//3/2023]</w:t>
      </w:r>
      <w:r w:rsidR="001E6D42" w:rsidRPr="00F2534D">
        <w:rPr>
          <w:rFonts w:ascii="Arial" w:hAnsi="Arial" w:cs="Arial"/>
          <w:b w:val="0"/>
          <w:color w:val="000000" w:themeColor="text1"/>
          <w:sz w:val="24"/>
          <w:szCs w:val="24"/>
        </w:rPr>
        <w:t>; 44(3):205-210.</w:t>
      </w:r>
      <w:r w:rsidR="001E6D42" w:rsidRPr="00F2534D">
        <w:rPr>
          <w:rFonts w:ascii="Arial" w:hAnsi="Arial" w:cs="Arial"/>
          <w:b w:val="0"/>
          <w:sz w:val="24"/>
          <w:szCs w:val="24"/>
        </w:rPr>
        <w:t xml:space="preserve"> </w:t>
      </w:r>
      <w:r w:rsidRPr="00F2534D">
        <w:rPr>
          <w:rFonts w:ascii="Arial" w:hAnsi="Arial" w:cs="Arial"/>
          <w:b w:val="0"/>
          <w:sz w:val="24"/>
          <w:szCs w:val="24"/>
        </w:rPr>
        <w:t xml:space="preserve">Disponible en: </w:t>
      </w:r>
      <w:hyperlink r:id="rId26" w:history="1">
        <w:r w:rsidRPr="00F2534D">
          <w:rPr>
            <w:rStyle w:val="Hipervnculo"/>
            <w:rFonts w:ascii="Arial" w:hAnsi="Arial" w:cs="Arial"/>
            <w:b w:val="0"/>
            <w:sz w:val="24"/>
            <w:szCs w:val="24"/>
          </w:rPr>
          <w:t>https://dialnet.unirioja.es/servlet/articulo?codigo=3277534</w:t>
        </w:r>
      </w:hyperlink>
    </w:p>
    <w:p w:rsidR="00AF15FB" w:rsidRPr="00F2534D" w:rsidRDefault="00AF15FB" w:rsidP="00034B90">
      <w:pPr>
        <w:pStyle w:val="Prrafodelista"/>
        <w:numPr>
          <w:ilvl w:val="0"/>
          <w:numId w:val="25"/>
        </w:numPr>
        <w:shd w:val="clear" w:color="auto" w:fill="FFFFFF"/>
        <w:spacing w:line="360" w:lineRule="auto"/>
        <w:ind w:left="426" w:hanging="426"/>
        <w:jc w:val="both"/>
        <w:outlineLvl w:val="0"/>
        <w:rPr>
          <w:rStyle w:val="Hipervnculo"/>
          <w:rFonts w:ascii="Arial" w:hAnsi="Arial" w:cs="Arial"/>
          <w:b w:val="0"/>
          <w:color w:val="auto"/>
          <w:sz w:val="24"/>
          <w:szCs w:val="24"/>
          <w:u w:val="none"/>
        </w:rPr>
      </w:pPr>
      <w:r w:rsidRPr="00F2534D">
        <w:rPr>
          <w:rFonts w:ascii="Arial" w:hAnsi="Arial" w:cs="Arial"/>
          <w:b w:val="0"/>
          <w:sz w:val="24"/>
          <w:szCs w:val="24"/>
        </w:rPr>
        <w:t xml:space="preserve">Aplicación del método Pilates en problemas de cervicodorsalgias producidas por malas posturas laborales. Universidad </w:t>
      </w:r>
      <w:r w:rsidR="00A35DDC" w:rsidRPr="00F2534D">
        <w:rPr>
          <w:rFonts w:ascii="Arial" w:hAnsi="Arial" w:cs="Arial"/>
          <w:b w:val="0"/>
          <w:sz w:val="24"/>
          <w:szCs w:val="24"/>
        </w:rPr>
        <w:t>Técnica del Norte, Ibarra. 2013</w:t>
      </w:r>
      <w:r w:rsidRPr="00F2534D">
        <w:rPr>
          <w:rFonts w:ascii="Arial" w:hAnsi="Arial" w:cs="Arial"/>
          <w:b w:val="0"/>
          <w:sz w:val="24"/>
          <w:szCs w:val="24"/>
          <w:lang w:eastAsia="es-ES"/>
        </w:rPr>
        <w:t xml:space="preserve"> </w:t>
      </w:r>
      <w:r w:rsidR="00A35DDC" w:rsidRPr="00F2534D">
        <w:rPr>
          <w:rFonts w:ascii="Arial" w:hAnsi="Arial" w:cs="Arial"/>
          <w:b w:val="0"/>
          <w:sz w:val="24"/>
          <w:szCs w:val="24"/>
          <w:lang w:val="es-VE" w:eastAsia="es-ES"/>
        </w:rPr>
        <w:t>[acceso:</w:t>
      </w:r>
      <w:r w:rsidR="009637FD">
        <w:rPr>
          <w:rFonts w:ascii="Arial" w:hAnsi="Arial" w:cs="Arial"/>
          <w:b w:val="0"/>
          <w:sz w:val="24"/>
          <w:szCs w:val="24"/>
          <w:lang w:val="es-VE" w:eastAsia="es-ES"/>
        </w:rPr>
        <w:t xml:space="preserve"> </w:t>
      </w:r>
      <w:r w:rsidR="00A35DDC" w:rsidRPr="00F2534D">
        <w:rPr>
          <w:rFonts w:ascii="Arial" w:hAnsi="Arial" w:cs="Arial"/>
          <w:b w:val="0"/>
          <w:sz w:val="24"/>
          <w:szCs w:val="24"/>
          <w:lang w:val="es-VE" w:eastAsia="es-ES"/>
        </w:rPr>
        <w:t>19/02/2023</w:t>
      </w:r>
      <w:r w:rsidRPr="00F2534D">
        <w:rPr>
          <w:rFonts w:ascii="Arial" w:hAnsi="Arial" w:cs="Arial"/>
          <w:b w:val="0"/>
          <w:sz w:val="24"/>
          <w:szCs w:val="24"/>
          <w:lang w:val="es-VE" w:eastAsia="es-ES"/>
        </w:rPr>
        <w:t xml:space="preserve">]. </w:t>
      </w:r>
      <w:r w:rsidRPr="00F2534D">
        <w:rPr>
          <w:rFonts w:ascii="Arial" w:hAnsi="Arial" w:cs="Arial"/>
          <w:b w:val="0"/>
          <w:sz w:val="24"/>
          <w:szCs w:val="24"/>
          <w:lang w:val="es-ES" w:eastAsia="es-ES"/>
        </w:rPr>
        <w:t xml:space="preserve">Disponible en: </w:t>
      </w:r>
      <w:hyperlink r:id="rId27" w:history="1">
        <w:r w:rsidRPr="00F2534D">
          <w:rPr>
            <w:rStyle w:val="Hipervnculo"/>
            <w:rFonts w:ascii="Arial" w:hAnsi="Arial" w:cs="Arial"/>
            <w:b w:val="0"/>
            <w:sz w:val="24"/>
            <w:szCs w:val="24"/>
            <w:lang w:val="es-ES"/>
          </w:rPr>
          <w:t>http://repositorio.utn.edu.ec/bitstream/123456789/2113/6/tesis%20Tutor.pdf</w:t>
        </w:r>
      </w:hyperlink>
    </w:p>
    <w:p w:rsidR="00AF15FB" w:rsidRPr="00F2534D" w:rsidRDefault="00AF15FB" w:rsidP="00034B90">
      <w:pPr>
        <w:pStyle w:val="Prrafodelista"/>
        <w:numPr>
          <w:ilvl w:val="0"/>
          <w:numId w:val="25"/>
        </w:numPr>
        <w:shd w:val="clear" w:color="auto" w:fill="FFFFFF"/>
        <w:spacing w:line="360" w:lineRule="auto"/>
        <w:ind w:left="426" w:hanging="426"/>
        <w:jc w:val="both"/>
        <w:outlineLvl w:val="0"/>
        <w:rPr>
          <w:rFonts w:ascii="Arial" w:hAnsi="Arial" w:cs="Arial"/>
          <w:b w:val="0"/>
          <w:sz w:val="24"/>
          <w:szCs w:val="24"/>
        </w:rPr>
      </w:pPr>
      <w:r w:rsidRPr="00F2534D">
        <w:rPr>
          <w:rFonts w:ascii="Arial" w:hAnsi="Arial" w:cs="Arial"/>
          <w:b w:val="0"/>
          <w:sz w:val="24"/>
          <w:szCs w:val="24"/>
          <w:lang w:val="en-US"/>
        </w:rPr>
        <w:t xml:space="preserve">International Association for the Study of Pain. </w:t>
      </w:r>
      <w:r w:rsidRPr="00F2534D">
        <w:rPr>
          <w:rFonts w:ascii="Arial" w:hAnsi="Arial" w:cs="Arial"/>
          <w:b w:val="0"/>
          <w:sz w:val="24"/>
          <w:szCs w:val="24"/>
        </w:rPr>
        <w:t>Dolor de Cuello. Año Mundial contra el dolor musculoesquelético. 2009;</w:t>
      </w:r>
      <w:r w:rsidR="003F377D" w:rsidRPr="00F2534D">
        <w:rPr>
          <w:rFonts w:ascii="Arial" w:hAnsi="Arial" w:cs="Arial"/>
          <w:b w:val="0"/>
          <w:sz w:val="24"/>
          <w:szCs w:val="24"/>
        </w:rPr>
        <w:t xml:space="preserve"> 1-2 [acceso: 20/04/2022</w:t>
      </w:r>
      <w:r w:rsidRPr="00F2534D">
        <w:rPr>
          <w:rFonts w:ascii="Arial" w:hAnsi="Arial" w:cs="Arial"/>
          <w:b w:val="0"/>
          <w:sz w:val="24"/>
          <w:szCs w:val="24"/>
        </w:rPr>
        <w:t xml:space="preserve">]. Disponible en: </w:t>
      </w:r>
      <w:hyperlink r:id="rId28" w:history="1">
        <w:r w:rsidRPr="00F2534D">
          <w:rPr>
            <w:rStyle w:val="Hipervnculo"/>
            <w:rFonts w:ascii="Arial" w:hAnsi="Arial" w:cs="Arial"/>
            <w:b w:val="0"/>
            <w:sz w:val="24"/>
            <w:szCs w:val="24"/>
          </w:rPr>
          <w:t>https://s3.amazonaws.com/rdcmsiasp/files/production/public/Content/ContentFolders/GlobalYearAgainstPain2/MusculoskeletalPainFactSheets/NeckPain_Spanish.pdf</w:t>
        </w:r>
      </w:hyperlink>
      <w:r w:rsidRPr="00F2534D">
        <w:rPr>
          <w:rFonts w:ascii="Arial" w:hAnsi="Arial" w:cs="Arial"/>
          <w:b w:val="0"/>
          <w:sz w:val="24"/>
          <w:szCs w:val="24"/>
        </w:rPr>
        <w:t xml:space="preserve"> </w:t>
      </w:r>
    </w:p>
    <w:p w:rsidR="00AF15FB" w:rsidRPr="00F2534D" w:rsidRDefault="00AF15FB" w:rsidP="00034B90">
      <w:pPr>
        <w:pStyle w:val="Prrafodelista"/>
        <w:numPr>
          <w:ilvl w:val="0"/>
          <w:numId w:val="25"/>
        </w:numPr>
        <w:shd w:val="clear" w:color="auto" w:fill="FFFFFF"/>
        <w:spacing w:line="360" w:lineRule="auto"/>
        <w:ind w:left="426" w:hanging="426"/>
        <w:jc w:val="both"/>
        <w:outlineLvl w:val="0"/>
        <w:rPr>
          <w:rFonts w:ascii="Arial" w:hAnsi="Arial" w:cs="Arial"/>
          <w:b w:val="0"/>
          <w:sz w:val="24"/>
          <w:szCs w:val="24"/>
        </w:rPr>
      </w:pPr>
      <w:r w:rsidRPr="00F2534D">
        <w:rPr>
          <w:rFonts w:ascii="Arial" w:hAnsi="Arial" w:cs="Arial"/>
          <w:b w:val="0"/>
          <w:sz w:val="24"/>
          <w:szCs w:val="24"/>
        </w:rPr>
        <w:lastRenderedPageBreak/>
        <w:t>Gómez V. D. F., Leal T. O. E. y Arias M. P. Síntomas osteomusculares en Docentes: Una revisión de la literatura. Revista Colombiana d</w:t>
      </w:r>
      <w:r w:rsidR="003F377D" w:rsidRPr="00F2534D">
        <w:rPr>
          <w:rFonts w:ascii="Arial" w:hAnsi="Arial" w:cs="Arial"/>
          <w:b w:val="0"/>
          <w:sz w:val="24"/>
          <w:szCs w:val="24"/>
        </w:rPr>
        <w:t xml:space="preserve">e la Salud Ocupacional. 2014  [acceso: 23/03/2023]; 4(2):24-29. </w:t>
      </w:r>
      <w:r w:rsidRPr="00F2534D">
        <w:rPr>
          <w:rFonts w:ascii="Arial" w:hAnsi="Arial" w:cs="Arial"/>
          <w:b w:val="0"/>
          <w:sz w:val="24"/>
          <w:szCs w:val="24"/>
        </w:rPr>
        <w:t xml:space="preserve">Disponible en: </w:t>
      </w:r>
      <w:hyperlink r:id="rId29" w:history="1">
        <w:r w:rsidRPr="00F2534D">
          <w:rPr>
            <w:rStyle w:val="Hipervnculo"/>
            <w:rFonts w:ascii="Arial" w:hAnsi="Arial" w:cs="Arial"/>
            <w:b w:val="0"/>
            <w:sz w:val="24"/>
            <w:szCs w:val="24"/>
          </w:rPr>
          <w:t>https://revistas.unilibre.edu.co/index.php/rc_salud_ocupa/article/view/4911/5008</w:t>
        </w:r>
      </w:hyperlink>
      <w:r w:rsidRPr="00F2534D">
        <w:rPr>
          <w:rFonts w:ascii="Arial" w:hAnsi="Arial" w:cs="Arial"/>
          <w:b w:val="0"/>
          <w:sz w:val="24"/>
          <w:szCs w:val="24"/>
        </w:rPr>
        <w:t xml:space="preserve"> </w:t>
      </w:r>
    </w:p>
    <w:p w:rsidR="00AF15FB" w:rsidRPr="00F2534D" w:rsidRDefault="00AF15FB" w:rsidP="00034B90">
      <w:pPr>
        <w:pStyle w:val="Prrafodelista"/>
        <w:numPr>
          <w:ilvl w:val="0"/>
          <w:numId w:val="25"/>
        </w:numPr>
        <w:shd w:val="clear" w:color="auto" w:fill="FFFFFF"/>
        <w:spacing w:line="360" w:lineRule="auto"/>
        <w:ind w:left="426" w:hanging="426"/>
        <w:jc w:val="both"/>
        <w:outlineLvl w:val="0"/>
        <w:rPr>
          <w:rFonts w:ascii="Arial" w:hAnsi="Arial" w:cs="Arial"/>
          <w:b w:val="0"/>
          <w:sz w:val="24"/>
          <w:szCs w:val="24"/>
          <w:lang w:val="en-US"/>
        </w:rPr>
      </w:pPr>
      <w:r w:rsidRPr="00F2534D">
        <w:rPr>
          <w:rFonts w:ascii="Arial" w:hAnsi="Arial" w:cs="Arial"/>
          <w:b w:val="0"/>
          <w:sz w:val="24"/>
          <w:szCs w:val="24"/>
          <w:lang w:val="en-US"/>
        </w:rPr>
        <w:t>Sevim K. et al. Determination of pain in musculoskeletal system reported by office workers and the pain risk factors. Turquía, 2018.</w:t>
      </w:r>
    </w:p>
    <w:p w:rsidR="00AF15FB" w:rsidRPr="00F2534D" w:rsidRDefault="00AF15FB" w:rsidP="00034B90">
      <w:pPr>
        <w:pStyle w:val="Prrafodelista"/>
        <w:numPr>
          <w:ilvl w:val="0"/>
          <w:numId w:val="25"/>
        </w:numPr>
        <w:shd w:val="clear" w:color="auto" w:fill="FFFFFF"/>
        <w:spacing w:line="360" w:lineRule="auto"/>
        <w:ind w:left="426" w:hanging="426"/>
        <w:jc w:val="both"/>
        <w:outlineLvl w:val="0"/>
        <w:rPr>
          <w:rFonts w:ascii="Arial" w:hAnsi="Arial" w:cs="Arial"/>
          <w:b w:val="0"/>
          <w:sz w:val="24"/>
          <w:szCs w:val="24"/>
          <w:lang w:val="es-ES"/>
        </w:rPr>
      </w:pPr>
      <w:r w:rsidRPr="00F2534D">
        <w:rPr>
          <w:rFonts w:ascii="Arial" w:hAnsi="Arial" w:cs="Arial"/>
          <w:b w:val="0"/>
          <w:sz w:val="24"/>
          <w:szCs w:val="24"/>
          <w:lang w:val="es-ES"/>
        </w:rPr>
        <w:t>García E. y Sánchez R. “Prevalencia de los trastornos musculoesquelético en docentes universitarios que realizan teletrabajo en tiempos de COVID-19. Lima, 2020.</w:t>
      </w:r>
    </w:p>
    <w:p w:rsidR="00AF15FB" w:rsidRPr="00F2534D" w:rsidRDefault="00AF15FB" w:rsidP="00034B90">
      <w:pPr>
        <w:numPr>
          <w:ilvl w:val="0"/>
          <w:numId w:val="25"/>
        </w:numPr>
        <w:spacing w:line="360" w:lineRule="auto"/>
        <w:ind w:left="426" w:hanging="426"/>
        <w:jc w:val="both"/>
        <w:rPr>
          <w:rStyle w:val="Hipervnculo"/>
          <w:rFonts w:ascii="Arial" w:hAnsi="Arial" w:cs="Arial"/>
        </w:rPr>
      </w:pPr>
      <w:r w:rsidRPr="00F2534D">
        <w:rPr>
          <w:rFonts w:ascii="Arial" w:hAnsi="Arial" w:cs="Arial"/>
          <w:lang w:val="en-US"/>
        </w:rPr>
        <w:t>Murphy S, Buckle P, Stubbs D. Classroom posture and self-reported back and neck pain in school</w:t>
      </w:r>
      <w:r w:rsidR="00A9648E" w:rsidRPr="00F2534D">
        <w:rPr>
          <w:rFonts w:ascii="Arial" w:hAnsi="Arial" w:cs="Arial"/>
          <w:lang w:val="en-US"/>
        </w:rPr>
        <w:t xml:space="preserve"> </w:t>
      </w:r>
      <w:r w:rsidRPr="00F2534D">
        <w:rPr>
          <w:rFonts w:ascii="Arial" w:hAnsi="Arial" w:cs="Arial"/>
          <w:lang w:val="en-US"/>
        </w:rPr>
        <w:t xml:space="preserve">children. </w:t>
      </w:r>
      <w:r w:rsidRPr="00F2534D">
        <w:rPr>
          <w:rFonts w:ascii="Arial" w:hAnsi="Arial" w:cs="Arial"/>
        </w:rPr>
        <w:t>Appl Ergon</w:t>
      </w:r>
      <w:r w:rsidR="00A9648E" w:rsidRPr="00F2534D">
        <w:rPr>
          <w:rFonts w:ascii="Arial" w:hAnsi="Arial" w:cs="Arial"/>
        </w:rPr>
        <w:t>. 2004 [acceso: 11/01/2023]; 35(2): 113-20.</w:t>
      </w:r>
      <w:r w:rsidRPr="00F2534D">
        <w:rPr>
          <w:rFonts w:ascii="Arial" w:hAnsi="Arial" w:cs="Arial"/>
        </w:rPr>
        <w:t xml:space="preserve"> Disponible en: </w:t>
      </w:r>
      <w:hyperlink r:id="rId30" w:history="1">
        <w:r w:rsidRPr="00F2534D">
          <w:rPr>
            <w:rStyle w:val="Hipervnculo"/>
            <w:rFonts w:ascii="Arial" w:hAnsi="Arial" w:cs="Arial"/>
          </w:rPr>
          <w:t>https://pubmed.ncbi.nlm.nih.gov/15105072/</w:t>
        </w:r>
      </w:hyperlink>
    </w:p>
    <w:p w:rsidR="00AF15FB" w:rsidRPr="00F2534D" w:rsidRDefault="00AF15FB" w:rsidP="00034B90">
      <w:pPr>
        <w:numPr>
          <w:ilvl w:val="0"/>
          <w:numId w:val="25"/>
        </w:numPr>
        <w:spacing w:line="360" w:lineRule="auto"/>
        <w:ind w:left="426" w:hanging="426"/>
        <w:jc w:val="both"/>
        <w:rPr>
          <w:rFonts w:ascii="Arial" w:hAnsi="Arial" w:cs="Arial"/>
        </w:rPr>
      </w:pPr>
      <w:r w:rsidRPr="00F2534D">
        <w:rPr>
          <w:rFonts w:ascii="Arial" w:hAnsi="Arial" w:cs="Arial"/>
          <w:lang w:val="en-US"/>
        </w:rPr>
        <w:t>Falla DL, Jull GA, Hodges PW. Patients with neck pain demonstrate reduced electromyographic activity of the deep cervical flexor muscles during performance of t</w:t>
      </w:r>
      <w:r w:rsidR="00CB2B08" w:rsidRPr="00F2534D">
        <w:rPr>
          <w:rFonts w:ascii="Arial" w:hAnsi="Arial" w:cs="Arial"/>
          <w:lang w:val="en-US"/>
        </w:rPr>
        <w:t>he craniocervical flexion test.</w:t>
      </w:r>
      <w:r w:rsidR="00CB2B08" w:rsidRPr="00F2534D">
        <w:rPr>
          <w:rFonts w:ascii="Arial" w:hAnsi="Arial" w:cs="Arial"/>
        </w:rPr>
        <w:t xml:space="preserve"> 2004 [acceso: 12/032023]</w:t>
      </w:r>
      <w:r w:rsidRPr="00F2534D">
        <w:rPr>
          <w:rFonts w:ascii="Arial" w:hAnsi="Arial" w:cs="Arial"/>
        </w:rPr>
        <w:t>; 29(1</w:t>
      </w:r>
      <w:r w:rsidR="00CB2B08" w:rsidRPr="00F2534D">
        <w:rPr>
          <w:rFonts w:ascii="Arial" w:hAnsi="Arial" w:cs="Arial"/>
        </w:rPr>
        <w:t xml:space="preserve">9): 08-14. </w:t>
      </w:r>
      <w:r w:rsidRPr="00F2534D">
        <w:rPr>
          <w:rFonts w:ascii="Arial" w:hAnsi="Arial" w:cs="Arial"/>
        </w:rPr>
        <w:t xml:space="preserve">Disponible en: </w:t>
      </w:r>
      <w:hyperlink r:id="rId31" w:history="1">
        <w:r w:rsidRPr="00F2534D">
          <w:rPr>
            <w:rStyle w:val="Hipervnculo"/>
            <w:rFonts w:ascii="Arial" w:hAnsi="Arial" w:cs="Arial"/>
          </w:rPr>
          <w:t>https://pubmed.ncbi.nlm.nih.gov/15454700/</w:t>
        </w:r>
      </w:hyperlink>
    </w:p>
    <w:p w:rsidR="00AF15FB" w:rsidRPr="00F2534D" w:rsidRDefault="00AF15FB" w:rsidP="00034B90">
      <w:pPr>
        <w:pStyle w:val="Default"/>
        <w:numPr>
          <w:ilvl w:val="0"/>
          <w:numId w:val="25"/>
        </w:numPr>
        <w:spacing w:line="360" w:lineRule="auto"/>
        <w:ind w:left="426" w:hanging="426"/>
        <w:jc w:val="both"/>
      </w:pPr>
      <w:r w:rsidRPr="00F2534D">
        <w:t xml:space="preserve">Riocerezo Villarrubia L, San Emeterio Iglesias R. </w:t>
      </w:r>
      <w:r w:rsidRPr="00F2534D">
        <w:rPr>
          <w:rStyle w:val="markedcontent"/>
        </w:rPr>
        <w:t>Efectos del tratamiento con control motor y ejercicios de</w:t>
      </w:r>
      <w:r w:rsidRPr="00F2534D">
        <w:t xml:space="preserve"> </w:t>
      </w:r>
      <w:r w:rsidRPr="00F2534D">
        <w:rPr>
          <w:rStyle w:val="markedcontent"/>
        </w:rPr>
        <w:t>McKenzie sobre el equilibrio en pacientes con dolor cervical</w:t>
      </w:r>
      <w:r w:rsidRPr="00F2534D">
        <w:t xml:space="preserve"> </w:t>
      </w:r>
      <w:r w:rsidRPr="00F2534D">
        <w:rPr>
          <w:rStyle w:val="markedcontent"/>
        </w:rPr>
        <w:t xml:space="preserve">inespecífico: ensayo clínico controlado y aleatorizado. </w:t>
      </w:r>
      <w:r w:rsidRPr="00F2534D">
        <w:t>Escuela Uni</w:t>
      </w:r>
      <w:r w:rsidR="00CB2B08" w:rsidRPr="00F2534D">
        <w:t xml:space="preserve">versitaria Gimbernat Cantabria. 2018 </w:t>
      </w:r>
      <w:r w:rsidR="00CB2B08" w:rsidRPr="00F2534D">
        <w:rPr>
          <w:rFonts w:eastAsia="Times New Roman"/>
          <w:lang w:eastAsia="es-ES"/>
        </w:rPr>
        <w:t xml:space="preserve">[acceso: 24/01/2023]. </w:t>
      </w:r>
      <w:r w:rsidRPr="00F2534D">
        <w:rPr>
          <w:rFonts w:eastAsia="Times New Roman"/>
          <w:lang w:eastAsia="es-ES"/>
        </w:rPr>
        <w:t xml:space="preserve">Disponible en: </w:t>
      </w:r>
      <w:hyperlink r:id="rId32" w:history="1">
        <w:r w:rsidRPr="00F2534D">
          <w:rPr>
            <w:rStyle w:val="Hipervnculo"/>
          </w:rPr>
          <w:t>https://eugdspace.eug.es/bitstream/handle/20.500.13002/827/LIDIA%20RIOCEREZO%20VILLARRUBIA.pdf?sequence=1&amp;isAllowed=y</w:t>
        </w:r>
      </w:hyperlink>
    </w:p>
    <w:p w:rsidR="00AF15FB" w:rsidRPr="00F2534D" w:rsidRDefault="00AF15FB" w:rsidP="00034B90">
      <w:pPr>
        <w:pStyle w:val="Prrafodelista"/>
        <w:numPr>
          <w:ilvl w:val="0"/>
          <w:numId w:val="25"/>
        </w:numPr>
        <w:shd w:val="clear" w:color="auto" w:fill="FFFFFF"/>
        <w:spacing w:line="360" w:lineRule="auto"/>
        <w:ind w:left="426" w:hanging="426"/>
        <w:jc w:val="both"/>
        <w:outlineLvl w:val="0"/>
        <w:rPr>
          <w:rStyle w:val="Hipervnculo"/>
          <w:rFonts w:ascii="Arial" w:hAnsi="Arial" w:cs="Arial"/>
          <w:b w:val="0"/>
          <w:color w:val="auto"/>
          <w:sz w:val="24"/>
          <w:szCs w:val="24"/>
          <w:u w:val="none"/>
          <w:lang w:val="es-ES"/>
        </w:rPr>
      </w:pPr>
      <w:r w:rsidRPr="00F2534D">
        <w:rPr>
          <w:rFonts w:ascii="Arial" w:hAnsi="Arial" w:cs="Arial"/>
          <w:b w:val="0"/>
          <w:sz w:val="24"/>
          <w:szCs w:val="24"/>
          <w:lang w:val="en-US"/>
        </w:rPr>
        <w:t xml:space="preserve">Rossettini G, Latini TM, Palese A, Jack SM, Ristori D, Gonzatto S, Testa M. Determinants of patient satisfaction in outpatient musculoskeletal physiotherapy: a systematic, qualitative meta-summary, and meta-synthesis. </w:t>
      </w:r>
      <w:r w:rsidRPr="00F2534D">
        <w:rPr>
          <w:rFonts w:ascii="Arial" w:hAnsi="Arial" w:cs="Arial"/>
          <w:b w:val="0"/>
          <w:i/>
          <w:sz w:val="24"/>
          <w:szCs w:val="24"/>
        </w:rPr>
        <w:t>Disabil Rehabil</w:t>
      </w:r>
      <w:r w:rsidR="00237D91" w:rsidRPr="00F2534D">
        <w:rPr>
          <w:rFonts w:ascii="Arial" w:hAnsi="Arial" w:cs="Arial"/>
          <w:b w:val="0"/>
          <w:sz w:val="24"/>
          <w:szCs w:val="24"/>
        </w:rPr>
        <w:t xml:space="preserve">. 2020 </w:t>
      </w:r>
      <w:r w:rsidR="00237D91" w:rsidRPr="00F2534D">
        <w:rPr>
          <w:rFonts w:ascii="Arial" w:hAnsi="Arial" w:cs="Arial"/>
          <w:b w:val="0"/>
          <w:sz w:val="24"/>
          <w:szCs w:val="24"/>
          <w:lang w:val="es-VE"/>
        </w:rPr>
        <w:t>[acceso: 17/02/2023]</w:t>
      </w:r>
      <w:r w:rsidRPr="00F2534D">
        <w:rPr>
          <w:rFonts w:ascii="Arial" w:hAnsi="Arial" w:cs="Arial"/>
          <w:b w:val="0"/>
          <w:sz w:val="24"/>
          <w:szCs w:val="24"/>
        </w:rPr>
        <w:t>; 42(4): 460-472.</w:t>
      </w:r>
      <w:r w:rsidRPr="00F2534D">
        <w:rPr>
          <w:rFonts w:ascii="Arial" w:hAnsi="Arial" w:cs="Arial"/>
          <w:b w:val="0"/>
          <w:sz w:val="24"/>
          <w:szCs w:val="24"/>
          <w:lang w:val="es-VE"/>
        </w:rPr>
        <w:t xml:space="preserve"> Disponible en: </w:t>
      </w:r>
      <w:hyperlink r:id="rId33" w:history="1">
        <w:r w:rsidRPr="00F2534D">
          <w:rPr>
            <w:rStyle w:val="Hipervnculo"/>
            <w:rFonts w:ascii="Arial" w:hAnsi="Arial" w:cs="Arial"/>
            <w:b w:val="0"/>
            <w:sz w:val="24"/>
            <w:szCs w:val="24"/>
            <w:lang w:val="es-VE"/>
          </w:rPr>
          <w:t>https://pubmed.ncbi.nlm.nih.gov/30428722/</w:t>
        </w:r>
      </w:hyperlink>
    </w:p>
    <w:p w:rsidR="00AF15FB" w:rsidRPr="00F2534D" w:rsidRDefault="00AF15FB" w:rsidP="00034B90">
      <w:pPr>
        <w:widowControl w:val="0"/>
        <w:numPr>
          <w:ilvl w:val="0"/>
          <w:numId w:val="25"/>
        </w:numPr>
        <w:autoSpaceDE w:val="0"/>
        <w:autoSpaceDN w:val="0"/>
        <w:adjustRightInd w:val="0"/>
        <w:spacing w:line="360" w:lineRule="auto"/>
        <w:ind w:left="426" w:hanging="426"/>
        <w:jc w:val="both"/>
        <w:rPr>
          <w:rFonts w:ascii="Arial" w:hAnsi="Arial" w:cs="Arial"/>
        </w:rPr>
      </w:pPr>
      <w:r w:rsidRPr="00F2534D">
        <w:rPr>
          <w:rFonts w:ascii="Arial" w:hAnsi="Arial" w:cs="Arial"/>
          <w:lang w:val="en-US"/>
        </w:rPr>
        <w:t>Rondoni A, Rossettini G, Ristori D, Gallo F, Strobe M, Giaretta F, Battistin A, Testa M. Intrarater and Inter-rater Reliability of Active Cervical Range of Motion in Patients With Nonspecific Neck Pain Measured With Technological and Common Use Devices: A Systematic Review With Meta-regression J Manipulative Physiol Ther</w:t>
      </w:r>
      <w:r w:rsidRPr="00F2534D">
        <w:rPr>
          <w:rFonts w:ascii="Arial" w:hAnsi="Arial" w:cs="Arial"/>
          <w:i/>
          <w:lang w:val="en-US"/>
        </w:rPr>
        <w:t>.</w:t>
      </w:r>
      <w:r w:rsidR="00242962" w:rsidRPr="00F2534D">
        <w:rPr>
          <w:rFonts w:ascii="Arial" w:hAnsi="Arial" w:cs="Arial"/>
          <w:lang w:val="en-US"/>
        </w:rPr>
        <w:t xml:space="preserve"> </w:t>
      </w:r>
      <w:r w:rsidR="00242962" w:rsidRPr="00F2534D">
        <w:rPr>
          <w:rFonts w:ascii="Arial" w:hAnsi="Arial" w:cs="Arial"/>
          <w:lang w:val="en-US"/>
        </w:rPr>
        <w:lastRenderedPageBreak/>
        <w:t xml:space="preserve">2017 </w:t>
      </w:r>
      <w:r w:rsidR="00242962" w:rsidRPr="00F2534D">
        <w:rPr>
          <w:rFonts w:ascii="Arial" w:hAnsi="Arial" w:cs="Arial"/>
          <w:lang w:val="es-VE"/>
        </w:rPr>
        <w:t>[acceso: 04/03/2023]</w:t>
      </w:r>
      <w:r w:rsidRPr="00F2534D">
        <w:rPr>
          <w:rFonts w:ascii="Arial" w:hAnsi="Arial" w:cs="Arial"/>
          <w:lang w:val="en-US"/>
        </w:rPr>
        <w:t xml:space="preserve">; 40(8): 597-608. </w:t>
      </w:r>
      <w:r w:rsidRPr="00F2534D">
        <w:rPr>
          <w:rFonts w:ascii="Arial" w:hAnsi="Arial" w:cs="Arial"/>
          <w:lang w:val="es-VE"/>
        </w:rPr>
        <w:t xml:space="preserve">Disponible en: </w:t>
      </w:r>
      <w:hyperlink r:id="rId34" w:history="1">
        <w:r w:rsidRPr="00F2534D">
          <w:rPr>
            <w:rStyle w:val="Hipervnculo"/>
            <w:rFonts w:ascii="Arial" w:hAnsi="Arial" w:cs="Arial"/>
          </w:rPr>
          <w:t>https://pubmed.ncbi.nlm.nih.gov/29187311/</w:t>
        </w:r>
      </w:hyperlink>
    </w:p>
    <w:p w:rsidR="00AF15FB" w:rsidRPr="00F2534D" w:rsidRDefault="00AF15FB" w:rsidP="00034B90">
      <w:pPr>
        <w:numPr>
          <w:ilvl w:val="0"/>
          <w:numId w:val="25"/>
        </w:numPr>
        <w:spacing w:line="360" w:lineRule="auto"/>
        <w:ind w:left="426" w:hanging="426"/>
        <w:jc w:val="both"/>
        <w:rPr>
          <w:rFonts w:ascii="Arial" w:hAnsi="Arial" w:cs="Arial"/>
          <w:lang w:val="es-ES"/>
        </w:rPr>
      </w:pPr>
      <w:r w:rsidRPr="00F2534D">
        <w:rPr>
          <w:rFonts w:ascii="Arial" w:hAnsi="Arial" w:cs="Arial"/>
          <w:lang w:val="en-US"/>
        </w:rPr>
        <w:t>Watson JA, et. al</w:t>
      </w:r>
      <w:r w:rsidRPr="00F2534D">
        <w:rPr>
          <w:rFonts w:ascii="Arial" w:hAnsi="Arial" w:cs="Arial"/>
          <w:i/>
          <w:lang w:val="en-US"/>
        </w:rPr>
        <w:t>.</w:t>
      </w:r>
      <w:r w:rsidRPr="00F2534D">
        <w:rPr>
          <w:rFonts w:ascii="Arial" w:hAnsi="Arial" w:cs="Arial"/>
          <w:lang w:val="en-US"/>
        </w:rPr>
        <w:t xml:space="preserve"> Pain Neuroscience Education for Adults With Chronic Musculoskeletal Pain: A Mixed-Methods Systematic Review and Meta-Analysis. </w:t>
      </w:r>
      <w:r w:rsidRPr="00F2534D">
        <w:rPr>
          <w:rFonts w:ascii="Arial" w:hAnsi="Arial" w:cs="Arial"/>
        </w:rPr>
        <w:t xml:space="preserve">J Pain. </w:t>
      </w:r>
      <w:r w:rsidR="009C196C" w:rsidRPr="00F2534D">
        <w:rPr>
          <w:rStyle w:val="cit"/>
          <w:rFonts w:ascii="Arial" w:hAnsi="Arial" w:cs="Arial"/>
        </w:rPr>
        <w:t xml:space="preserve">2019 </w:t>
      </w:r>
      <w:r w:rsidR="009C196C" w:rsidRPr="00F2534D">
        <w:rPr>
          <w:rFonts w:ascii="Arial" w:hAnsi="Arial" w:cs="Arial"/>
          <w:lang w:val="es-VE"/>
        </w:rPr>
        <w:t>[acceso: 14/03/2023]</w:t>
      </w:r>
      <w:r w:rsidR="009C196C" w:rsidRPr="00F2534D">
        <w:rPr>
          <w:rStyle w:val="cit"/>
          <w:rFonts w:ascii="Arial" w:hAnsi="Arial" w:cs="Arial"/>
        </w:rPr>
        <w:t xml:space="preserve">; </w:t>
      </w:r>
      <w:r w:rsidRPr="00F2534D">
        <w:rPr>
          <w:rStyle w:val="cit"/>
          <w:rFonts w:ascii="Arial" w:hAnsi="Arial" w:cs="Arial"/>
        </w:rPr>
        <w:t>20(10):</w:t>
      </w:r>
      <w:r w:rsidR="009C196C" w:rsidRPr="00F2534D">
        <w:rPr>
          <w:rStyle w:val="cit"/>
          <w:rFonts w:ascii="Arial" w:hAnsi="Arial" w:cs="Arial"/>
        </w:rPr>
        <w:t xml:space="preserve"> 1140-114</w:t>
      </w:r>
      <w:r w:rsidRPr="00F2534D">
        <w:rPr>
          <w:rStyle w:val="cit"/>
          <w:rFonts w:ascii="Arial" w:hAnsi="Arial" w:cs="Arial"/>
        </w:rPr>
        <w:t>2.</w:t>
      </w:r>
      <w:r w:rsidRPr="00F2534D">
        <w:rPr>
          <w:rFonts w:ascii="Arial" w:hAnsi="Arial" w:cs="Arial"/>
        </w:rPr>
        <w:t xml:space="preserve"> </w:t>
      </w:r>
      <w:r w:rsidRPr="00F2534D">
        <w:rPr>
          <w:rFonts w:ascii="Arial" w:hAnsi="Arial" w:cs="Arial"/>
          <w:lang w:val="es-ES"/>
        </w:rPr>
        <w:t xml:space="preserve">Disponible en:  </w:t>
      </w:r>
      <w:hyperlink r:id="rId35" w:history="1">
        <w:r w:rsidRPr="00F2534D">
          <w:rPr>
            <w:rStyle w:val="Hipervnculo"/>
            <w:rFonts w:ascii="Arial" w:hAnsi="Arial" w:cs="Arial"/>
            <w:lang w:val="es-ES"/>
          </w:rPr>
          <w:t>https://pubmed.ncbi.nlm.nih.gov/30831273/</w:t>
        </w:r>
      </w:hyperlink>
    </w:p>
    <w:p w:rsidR="00AF15FB" w:rsidRPr="00F2534D" w:rsidRDefault="00AF15FB" w:rsidP="00034B90">
      <w:pPr>
        <w:numPr>
          <w:ilvl w:val="0"/>
          <w:numId w:val="25"/>
        </w:numPr>
        <w:spacing w:line="360" w:lineRule="auto"/>
        <w:ind w:left="426" w:hanging="426"/>
        <w:jc w:val="both"/>
        <w:rPr>
          <w:rFonts w:ascii="Arial" w:hAnsi="Arial" w:cs="Arial"/>
          <w:lang w:val="es-VE"/>
        </w:rPr>
      </w:pPr>
      <w:r w:rsidRPr="00F2534D">
        <w:rPr>
          <w:rFonts w:ascii="Arial" w:hAnsi="Arial" w:cs="Arial"/>
          <w:lang w:val="es-VE"/>
        </w:rPr>
        <w:t xml:space="preserve">Boer den C, Dries L, Terluin B, van der Wouden JC, Blankenstein AH, van Wilgen CO, Lucassen P, van der Horst HR. </w:t>
      </w:r>
      <w:r w:rsidRPr="00F2534D">
        <w:rPr>
          <w:rFonts w:ascii="Arial" w:hAnsi="Arial" w:cs="Arial"/>
          <w:lang w:val="en-US"/>
        </w:rPr>
        <w:t xml:space="preserve">Central sensitization in chronic pain and medically unexplained symptom research: A systematic review of definitions, operationalizations and measurement instruments. </w:t>
      </w:r>
      <w:r w:rsidRPr="00F2534D">
        <w:rPr>
          <w:rFonts w:ascii="Arial" w:hAnsi="Arial" w:cs="Arial"/>
        </w:rPr>
        <w:t>J Psychosom</w:t>
      </w:r>
      <w:r w:rsidRPr="00F2534D">
        <w:rPr>
          <w:rFonts w:ascii="Arial" w:hAnsi="Arial" w:cs="Arial"/>
          <w:i/>
        </w:rPr>
        <w:t xml:space="preserve"> </w:t>
      </w:r>
      <w:r w:rsidRPr="00F2534D">
        <w:rPr>
          <w:rFonts w:ascii="Arial" w:hAnsi="Arial" w:cs="Arial"/>
        </w:rPr>
        <w:t>Res</w:t>
      </w:r>
      <w:r w:rsidR="009C196C" w:rsidRPr="00F2534D">
        <w:rPr>
          <w:rFonts w:ascii="Arial" w:hAnsi="Arial" w:cs="Arial"/>
        </w:rPr>
        <w:t xml:space="preserve">. 2019 </w:t>
      </w:r>
      <w:r w:rsidR="009C196C" w:rsidRPr="00F2534D">
        <w:rPr>
          <w:rFonts w:ascii="Arial" w:hAnsi="Arial" w:cs="Arial"/>
          <w:lang w:val="es-VE"/>
        </w:rPr>
        <w:t>[acceso: 14/03/2023]</w:t>
      </w:r>
      <w:r w:rsidR="009C196C" w:rsidRPr="00F2534D">
        <w:rPr>
          <w:rStyle w:val="cit"/>
          <w:rFonts w:ascii="Arial" w:hAnsi="Arial" w:cs="Arial"/>
        </w:rPr>
        <w:t xml:space="preserve">; </w:t>
      </w:r>
      <w:r w:rsidRPr="00F2534D">
        <w:rPr>
          <w:rFonts w:ascii="Arial" w:hAnsi="Arial" w:cs="Arial"/>
        </w:rPr>
        <w:t>117</w:t>
      </w:r>
      <w:r w:rsidR="009C196C" w:rsidRPr="00F2534D">
        <w:rPr>
          <w:rFonts w:ascii="Arial" w:hAnsi="Arial" w:cs="Arial"/>
        </w:rPr>
        <w:t>(2): 32-40</w:t>
      </w:r>
      <w:r w:rsidRPr="00F2534D">
        <w:rPr>
          <w:rFonts w:ascii="Arial" w:hAnsi="Arial" w:cs="Arial"/>
          <w:lang w:val="es-VE"/>
        </w:rPr>
        <w:t xml:space="preserve">. Disponible en:  </w:t>
      </w:r>
      <w:hyperlink r:id="rId36" w:history="1">
        <w:r w:rsidRPr="00F2534D">
          <w:rPr>
            <w:rStyle w:val="Hipervnculo"/>
            <w:rFonts w:ascii="Arial" w:hAnsi="Arial" w:cs="Arial"/>
            <w:lang w:val="es-VE"/>
          </w:rPr>
          <w:t>https://pubmed.ncbi.nlm.nih.gov/30665594/</w:t>
        </w:r>
      </w:hyperlink>
      <w:r w:rsidRPr="00F2534D">
        <w:rPr>
          <w:rFonts w:ascii="Arial" w:hAnsi="Arial" w:cs="Arial"/>
          <w:lang w:val="es-VE"/>
        </w:rPr>
        <w:t xml:space="preserve"> </w:t>
      </w:r>
    </w:p>
    <w:p w:rsidR="00AF15FB" w:rsidRPr="00F2534D" w:rsidRDefault="00AF15FB" w:rsidP="00034B90">
      <w:pPr>
        <w:pStyle w:val="Default"/>
        <w:numPr>
          <w:ilvl w:val="0"/>
          <w:numId w:val="25"/>
        </w:numPr>
        <w:spacing w:line="360" w:lineRule="auto"/>
        <w:ind w:left="426" w:hanging="426"/>
        <w:jc w:val="both"/>
        <w:rPr>
          <w:rStyle w:val="Hipervnculo"/>
        </w:rPr>
      </w:pPr>
      <w:r w:rsidRPr="00F2534D">
        <w:t>Abella Palacios P, Baquero Molina N, Gómez López MP, Ximena León M. et. al</w:t>
      </w:r>
      <w:r w:rsidRPr="00F2534D">
        <w:rPr>
          <w:i/>
        </w:rPr>
        <w:t>.</w:t>
      </w:r>
      <w:r w:rsidRPr="00F2534D">
        <w:t xml:space="preserve"> </w:t>
      </w:r>
      <w:r w:rsidRPr="00F2534D">
        <w:rPr>
          <w:bCs/>
        </w:rPr>
        <w:t xml:space="preserve">Manual de rutas clínicas de dolor. 2da  edición. Secretaría Distrital de Salud de Bogotá. </w:t>
      </w:r>
      <w:r w:rsidRPr="00F2534D">
        <w:rPr>
          <w:rFonts w:eastAsia="Times New Roman"/>
          <w:lang w:eastAsia="es-ES"/>
        </w:rPr>
        <w:t xml:space="preserve">[aprox. 174 pantallas]. </w:t>
      </w:r>
      <w:r w:rsidR="009C196C" w:rsidRPr="00F2534D">
        <w:t>2020 [acceso: 14/03/2023]</w:t>
      </w:r>
      <w:r w:rsidR="009C196C" w:rsidRPr="00F2534D">
        <w:rPr>
          <w:rStyle w:val="cit"/>
        </w:rPr>
        <w:t xml:space="preserve">. </w:t>
      </w:r>
      <w:r w:rsidRPr="00F2534D">
        <w:rPr>
          <w:rStyle w:val="markedcontent"/>
        </w:rPr>
        <w:t xml:space="preserve"> </w:t>
      </w:r>
      <w:r w:rsidRPr="00F2534D">
        <w:rPr>
          <w:rFonts w:eastAsia="Times New Roman"/>
          <w:lang w:eastAsia="es-ES"/>
        </w:rPr>
        <w:t xml:space="preserve">Disponible en: </w:t>
      </w:r>
      <w:hyperlink r:id="rId37" w:history="1">
        <w:r w:rsidRPr="00F2534D">
          <w:rPr>
            <w:rStyle w:val="Hipervnculo"/>
          </w:rPr>
          <w:t>http://www.saludcapital.gov.co/DDS/Documentos_I/Manual_Rutas_C_Dolor.pdf</w:t>
        </w:r>
      </w:hyperlink>
    </w:p>
    <w:p w:rsidR="00AF15FB" w:rsidRPr="00F2534D" w:rsidRDefault="00AF15FB" w:rsidP="00034B90">
      <w:pPr>
        <w:numPr>
          <w:ilvl w:val="0"/>
          <w:numId w:val="25"/>
        </w:numPr>
        <w:spacing w:line="360" w:lineRule="auto"/>
        <w:ind w:left="426" w:hanging="426"/>
        <w:jc w:val="both"/>
        <w:rPr>
          <w:rFonts w:ascii="Arial" w:hAnsi="Arial" w:cs="Arial"/>
        </w:rPr>
      </w:pPr>
      <w:r w:rsidRPr="00F2534D">
        <w:rPr>
          <w:rFonts w:ascii="Arial" w:hAnsi="Arial" w:cs="Arial"/>
          <w:lang w:val="en-US"/>
        </w:rPr>
        <w:t xml:space="preserve">Khosrokiani Z, Letafatkar A, Glain A. Lumbar motor control training as a complementary treatment for chronic neck pain: A randomized controlled trial. </w:t>
      </w:r>
      <w:r w:rsidRPr="00F2534D">
        <w:rPr>
          <w:rFonts w:ascii="Arial" w:hAnsi="Arial" w:cs="Arial"/>
        </w:rPr>
        <w:t>Clin Rehabil</w:t>
      </w:r>
      <w:r w:rsidR="009C196C" w:rsidRPr="00F2534D">
        <w:rPr>
          <w:rFonts w:ascii="Arial" w:hAnsi="Arial" w:cs="Arial"/>
        </w:rPr>
        <w:t xml:space="preserve">. 2022 </w:t>
      </w:r>
      <w:r w:rsidR="009C196C" w:rsidRPr="00F2534D">
        <w:rPr>
          <w:rFonts w:ascii="Arial" w:hAnsi="Arial" w:cs="Arial"/>
          <w:lang w:val="es-VE"/>
        </w:rPr>
        <w:t>[acceso: 14/03/2023]</w:t>
      </w:r>
      <w:r w:rsidRPr="00F2534D">
        <w:rPr>
          <w:rFonts w:ascii="Arial" w:hAnsi="Arial" w:cs="Arial"/>
        </w:rPr>
        <w:t xml:space="preserve">; 36(1): 99-112. Disponible en:  </w:t>
      </w:r>
      <w:hyperlink r:id="rId38" w:history="1">
        <w:r w:rsidRPr="00F2534D">
          <w:rPr>
            <w:rStyle w:val="Hipervnculo"/>
            <w:rFonts w:ascii="Arial" w:hAnsi="Arial" w:cs="Arial"/>
          </w:rPr>
          <w:t>https://pubmed.ncbi.nlm.nih.gov/34474578/</w:t>
        </w:r>
      </w:hyperlink>
    </w:p>
    <w:p w:rsidR="00C42F5B" w:rsidRPr="00F2534D" w:rsidRDefault="00C42F5B" w:rsidP="00034B90">
      <w:pPr>
        <w:autoSpaceDE w:val="0"/>
        <w:autoSpaceDN w:val="0"/>
        <w:adjustRightInd w:val="0"/>
        <w:spacing w:line="360" w:lineRule="auto"/>
        <w:jc w:val="both"/>
        <w:rPr>
          <w:rFonts w:ascii="Arial" w:hAnsi="Arial" w:cs="Arial"/>
        </w:rPr>
      </w:pPr>
    </w:p>
    <w:p w:rsidR="001129E2" w:rsidRPr="00F2534D" w:rsidRDefault="001129E2" w:rsidP="00034B90">
      <w:pPr>
        <w:pStyle w:val="Prrafodelista"/>
        <w:spacing w:line="360" w:lineRule="auto"/>
        <w:ind w:left="0"/>
        <w:jc w:val="both"/>
        <w:rPr>
          <w:rFonts w:ascii="Arial" w:hAnsi="Arial" w:cs="Arial"/>
          <w:sz w:val="24"/>
          <w:szCs w:val="24"/>
        </w:rPr>
      </w:pPr>
      <w:r w:rsidRPr="00F2534D">
        <w:rPr>
          <w:rFonts w:ascii="Arial" w:hAnsi="Arial" w:cs="Arial"/>
          <w:sz w:val="24"/>
          <w:szCs w:val="24"/>
        </w:rPr>
        <w:t>Conflicto de intereses</w:t>
      </w:r>
    </w:p>
    <w:p w:rsidR="001129E2" w:rsidRPr="00F2534D" w:rsidRDefault="001129E2" w:rsidP="00034B90">
      <w:pPr>
        <w:pStyle w:val="Prrafodelista"/>
        <w:spacing w:line="360" w:lineRule="auto"/>
        <w:ind w:left="0"/>
        <w:jc w:val="both"/>
        <w:rPr>
          <w:rFonts w:ascii="Arial" w:hAnsi="Arial" w:cs="Arial"/>
          <w:b w:val="0"/>
          <w:sz w:val="24"/>
          <w:szCs w:val="24"/>
        </w:rPr>
      </w:pPr>
      <w:r w:rsidRPr="00F2534D">
        <w:rPr>
          <w:rFonts w:ascii="Arial" w:hAnsi="Arial" w:cs="Arial"/>
          <w:b w:val="0"/>
          <w:sz w:val="24"/>
          <w:szCs w:val="24"/>
        </w:rPr>
        <w:t>No existen conflictos de intereses entre los autores.</w:t>
      </w:r>
    </w:p>
    <w:p w:rsidR="003D65B4" w:rsidRPr="00F2534D" w:rsidRDefault="003D65B4" w:rsidP="00034B90">
      <w:pPr>
        <w:autoSpaceDE w:val="0"/>
        <w:autoSpaceDN w:val="0"/>
        <w:adjustRightInd w:val="0"/>
        <w:spacing w:line="360" w:lineRule="auto"/>
        <w:jc w:val="both"/>
        <w:rPr>
          <w:rFonts w:ascii="Arial" w:hAnsi="Arial" w:cs="Arial"/>
        </w:rPr>
      </w:pPr>
    </w:p>
    <w:p w:rsidR="009637FD" w:rsidRDefault="009637FD" w:rsidP="00034B90">
      <w:pPr>
        <w:autoSpaceDE w:val="0"/>
        <w:autoSpaceDN w:val="0"/>
        <w:adjustRightInd w:val="0"/>
        <w:spacing w:line="360" w:lineRule="auto"/>
        <w:jc w:val="both"/>
        <w:rPr>
          <w:rFonts w:ascii="Arial" w:hAnsi="Arial" w:cs="Arial"/>
          <w:b/>
          <w:lang w:val="es-PR"/>
        </w:rPr>
      </w:pPr>
    </w:p>
    <w:p w:rsidR="001129E2" w:rsidRPr="00F2534D" w:rsidRDefault="001129E2" w:rsidP="00034B90">
      <w:pPr>
        <w:autoSpaceDE w:val="0"/>
        <w:autoSpaceDN w:val="0"/>
        <w:adjustRightInd w:val="0"/>
        <w:spacing w:line="360" w:lineRule="auto"/>
        <w:jc w:val="both"/>
        <w:rPr>
          <w:rFonts w:ascii="Arial" w:hAnsi="Arial" w:cs="Arial"/>
          <w:b/>
          <w:lang w:val="es-PR"/>
        </w:rPr>
      </w:pPr>
      <w:r w:rsidRPr="00F2534D">
        <w:rPr>
          <w:rFonts w:ascii="Arial" w:hAnsi="Arial" w:cs="Arial"/>
          <w:b/>
          <w:lang w:val="es-PR"/>
        </w:rPr>
        <w:t>Contribución de los autores</w:t>
      </w:r>
    </w:p>
    <w:p w:rsidR="001129E2" w:rsidRPr="00F2534D" w:rsidRDefault="00FC320C" w:rsidP="00034B90">
      <w:pPr>
        <w:pStyle w:val="NormalWeb"/>
        <w:spacing w:before="0" w:after="0" w:line="360" w:lineRule="auto"/>
        <w:jc w:val="both"/>
        <w:rPr>
          <w:rFonts w:ascii="Arial" w:hAnsi="Arial" w:cs="Arial"/>
        </w:rPr>
      </w:pPr>
      <w:r w:rsidRPr="00F2534D">
        <w:rPr>
          <w:rFonts w:ascii="Arial" w:hAnsi="Arial" w:cs="Arial"/>
        </w:rPr>
        <w:t>Conceptualización: Onesio</w:t>
      </w:r>
      <w:r w:rsidR="001129E2" w:rsidRPr="00F2534D">
        <w:rPr>
          <w:rFonts w:ascii="Arial" w:hAnsi="Arial" w:cs="Arial"/>
        </w:rPr>
        <w:t xml:space="preserve"> Esteban de León Gutierrez, Tania Alemán Martínez, </w:t>
      </w:r>
      <w:r w:rsidR="001129E2" w:rsidRPr="00F2534D">
        <w:rPr>
          <w:rFonts w:ascii="Arial" w:eastAsia="Batang" w:hAnsi="Arial" w:cs="Arial"/>
          <w:color w:val="000000"/>
          <w:lang w:val="es-MX" w:eastAsia="de-DE"/>
        </w:rPr>
        <w:t>Israel Triana Pérez, Alexey Fonseca Vázquez.</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 xml:space="preserve">Curación de datos: Onesio Esteban de León Gutierrez, Tania Alemán Martínez, </w:t>
      </w:r>
      <w:r w:rsidRPr="00F2534D">
        <w:rPr>
          <w:rFonts w:ascii="Arial" w:eastAsia="Batang" w:hAnsi="Arial" w:cs="Arial"/>
          <w:color w:val="000000"/>
          <w:lang w:val="es-MX" w:eastAsia="de-DE"/>
        </w:rPr>
        <w:t>Israel Triana Pérez, Alexey Fonseca Vázquez.</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lastRenderedPageBreak/>
        <w:t xml:space="preserve">Análisis formal: Onesio Esteban de León Gutierrez, Tania Alemán Martínez, </w:t>
      </w:r>
      <w:r w:rsidRPr="00F2534D">
        <w:rPr>
          <w:rFonts w:ascii="Arial" w:eastAsia="Batang" w:hAnsi="Arial" w:cs="Arial"/>
          <w:color w:val="000000"/>
          <w:lang w:val="es-MX" w:eastAsia="de-DE"/>
        </w:rPr>
        <w:t>Israel Triana Pérez.</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Adquisición de fondos:</w:t>
      </w:r>
    </w:p>
    <w:p w:rsidR="001129E2" w:rsidRPr="00920A30" w:rsidRDefault="001129E2" w:rsidP="00034B90">
      <w:pPr>
        <w:pStyle w:val="NormalWeb"/>
        <w:spacing w:before="0" w:after="0" w:line="360" w:lineRule="auto"/>
        <w:jc w:val="both"/>
        <w:rPr>
          <w:rFonts w:ascii="Arial" w:hAnsi="Arial" w:cs="Arial"/>
        </w:rPr>
      </w:pPr>
      <w:r w:rsidRPr="00F2534D">
        <w:rPr>
          <w:rFonts w:ascii="Arial" w:hAnsi="Arial" w:cs="Arial"/>
        </w:rPr>
        <w:t xml:space="preserve">Investigación: Onesio Esteban de León Gutierrez, Tania Alemán Martínez, </w:t>
      </w:r>
      <w:r w:rsidRPr="00F2534D">
        <w:rPr>
          <w:rFonts w:ascii="Arial" w:eastAsia="Batang" w:hAnsi="Arial" w:cs="Arial"/>
          <w:color w:val="000000"/>
          <w:lang w:val="es-MX" w:eastAsia="de-DE"/>
        </w:rPr>
        <w:t xml:space="preserve">Israel Triana Pérez, Alexey Fonseca Vázquez, </w:t>
      </w:r>
      <w:r w:rsidR="00920A30" w:rsidRPr="00706EF6">
        <w:rPr>
          <w:rFonts w:ascii="Arial" w:hAnsi="Arial" w:cs="Arial"/>
        </w:rPr>
        <w:t>Aray</w:t>
      </w:r>
      <w:r w:rsidR="00920A30">
        <w:rPr>
          <w:rFonts w:ascii="Arial" w:hAnsi="Arial" w:cs="Arial"/>
        </w:rPr>
        <w:t xml:space="preserve"> Pérez Pino.</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 xml:space="preserve">Metodología: Onesio Esteban de León Gutierrez, Tania Alemán Martínez, </w:t>
      </w:r>
      <w:r w:rsidRPr="00F2534D">
        <w:rPr>
          <w:rFonts w:ascii="Arial" w:eastAsia="Batang" w:hAnsi="Arial" w:cs="Arial"/>
          <w:color w:val="000000"/>
          <w:lang w:val="es-MX" w:eastAsia="de-DE"/>
        </w:rPr>
        <w:t>Israel Triana Pérez.</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 xml:space="preserve">Administración del proyecto: Onesio Esteban de León Gutierrez, </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 xml:space="preserve">Recursos: </w:t>
      </w:r>
      <w:r w:rsidRPr="00F2534D">
        <w:rPr>
          <w:rFonts w:ascii="Arial" w:eastAsia="Batang" w:hAnsi="Arial" w:cs="Arial"/>
          <w:color w:val="000000"/>
          <w:lang w:val="es-MX" w:eastAsia="de-DE"/>
        </w:rPr>
        <w:t xml:space="preserve">Israel Triana Pérez, </w:t>
      </w:r>
      <w:r w:rsidR="00920A30" w:rsidRPr="00706EF6">
        <w:rPr>
          <w:rFonts w:ascii="Arial" w:hAnsi="Arial" w:cs="Arial"/>
        </w:rPr>
        <w:t>Aray</w:t>
      </w:r>
      <w:r w:rsidR="00920A30">
        <w:rPr>
          <w:rFonts w:ascii="Arial" w:hAnsi="Arial" w:cs="Arial"/>
        </w:rPr>
        <w:t xml:space="preserve"> Pérez Pino.</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 xml:space="preserve">Software: </w:t>
      </w:r>
      <w:r w:rsidRPr="00F2534D">
        <w:rPr>
          <w:rFonts w:ascii="Arial" w:eastAsia="Batang" w:hAnsi="Arial" w:cs="Arial"/>
          <w:color w:val="000000"/>
          <w:lang w:val="es-MX" w:eastAsia="de-DE"/>
        </w:rPr>
        <w:t xml:space="preserve">Israel Triana Pérez, </w:t>
      </w:r>
      <w:r w:rsidR="00920A30" w:rsidRPr="00706EF6">
        <w:rPr>
          <w:rFonts w:ascii="Arial" w:hAnsi="Arial" w:cs="Arial"/>
        </w:rPr>
        <w:t>Aray</w:t>
      </w:r>
      <w:r w:rsidR="00920A30">
        <w:rPr>
          <w:rFonts w:ascii="Arial" w:hAnsi="Arial" w:cs="Arial"/>
        </w:rPr>
        <w:t xml:space="preserve"> Pérez Pino.</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Supervisión: O</w:t>
      </w:r>
      <w:r w:rsidR="00920A30">
        <w:rPr>
          <w:rFonts w:ascii="Arial" w:hAnsi="Arial" w:cs="Arial"/>
        </w:rPr>
        <w:t xml:space="preserve">nesio Esteban de León Gutierrez, </w:t>
      </w:r>
      <w:r w:rsidR="00920A30" w:rsidRPr="00706EF6">
        <w:rPr>
          <w:rFonts w:ascii="Arial" w:hAnsi="Arial" w:cs="Arial"/>
        </w:rPr>
        <w:t>Aray</w:t>
      </w:r>
      <w:r w:rsidR="00920A30">
        <w:rPr>
          <w:rFonts w:ascii="Arial" w:hAnsi="Arial" w:cs="Arial"/>
        </w:rPr>
        <w:t xml:space="preserve"> Pérez Pino.</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 xml:space="preserve">Validación: Onesio Esteban de León Gutierrez, Tania Alemán Martínez, </w:t>
      </w:r>
      <w:r w:rsidRPr="00F2534D">
        <w:rPr>
          <w:rFonts w:ascii="Arial" w:eastAsia="Batang" w:hAnsi="Arial" w:cs="Arial"/>
          <w:color w:val="000000"/>
          <w:lang w:val="es-MX" w:eastAsia="de-DE"/>
        </w:rPr>
        <w:t>Israel Triana Pérez.</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 xml:space="preserve">Visualización: Onesio Esteban de León Gutierrez, Tania Alemán Martínez, </w:t>
      </w:r>
      <w:r w:rsidRPr="00F2534D">
        <w:rPr>
          <w:rFonts w:ascii="Arial" w:eastAsia="Batang" w:hAnsi="Arial" w:cs="Arial"/>
          <w:color w:val="000000"/>
          <w:lang w:val="es-MX" w:eastAsia="de-DE"/>
        </w:rPr>
        <w:t>Israel Triana Pérez.</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 xml:space="preserve">Redacción del borrador original: Onesio Esteban de León Gutierrez, Tania Alemán Martínez, </w:t>
      </w:r>
      <w:r w:rsidRPr="00F2534D">
        <w:rPr>
          <w:rFonts w:ascii="Arial" w:eastAsia="Batang" w:hAnsi="Arial" w:cs="Arial"/>
          <w:color w:val="000000"/>
          <w:lang w:val="es-MX" w:eastAsia="de-DE"/>
        </w:rPr>
        <w:t>Israel Triana Pérez</w:t>
      </w:r>
      <w:r w:rsidRPr="00F2534D">
        <w:rPr>
          <w:rFonts w:ascii="Arial" w:hAnsi="Arial" w:cs="Arial"/>
        </w:rPr>
        <w:t xml:space="preserve">, </w:t>
      </w:r>
      <w:r w:rsidRPr="00F2534D">
        <w:rPr>
          <w:rFonts w:ascii="Arial" w:eastAsia="Batang" w:hAnsi="Arial" w:cs="Arial"/>
          <w:color w:val="000000"/>
          <w:lang w:val="es-MX" w:eastAsia="de-DE"/>
        </w:rPr>
        <w:t>Alexey Fonseca Vázquez</w:t>
      </w:r>
      <w:r w:rsidRPr="00F2534D">
        <w:rPr>
          <w:rFonts w:ascii="Arial" w:hAnsi="Arial" w:cs="Arial"/>
        </w:rPr>
        <w:t>,</w:t>
      </w:r>
      <w:r w:rsidR="00920A30">
        <w:rPr>
          <w:rFonts w:ascii="Arial" w:hAnsi="Arial" w:cs="Arial"/>
        </w:rPr>
        <w:t xml:space="preserve"> </w:t>
      </w:r>
      <w:r w:rsidR="00920A30" w:rsidRPr="00706EF6">
        <w:rPr>
          <w:rFonts w:ascii="Arial" w:hAnsi="Arial" w:cs="Arial"/>
        </w:rPr>
        <w:t>Aray</w:t>
      </w:r>
      <w:r w:rsidR="00920A30">
        <w:rPr>
          <w:rFonts w:ascii="Arial" w:hAnsi="Arial" w:cs="Arial"/>
        </w:rPr>
        <w:t xml:space="preserve"> Pérez Pino.</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 xml:space="preserve">Redacción, revisión y edición: Onesio Esteban de León Gutierrez, Tania Alemán Martínez, </w:t>
      </w:r>
      <w:r w:rsidRPr="00F2534D">
        <w:rPr>
          <w:rFonts w:ascii="Arial" w:eastAsia="Batang" w:hAnsi="Arial" w:cs="Arial"/>
          <w:color w:val="000000"/>
          <w:lang w:val="es-MX" w:eastAsia="de-DE"/>
        </w:rPr>
        <w:t>Israel Triana Pérez</w:t>
      </w:r>
      <w:r w:rsidRPr="00F2534D">
        <w:rPr>
          <w:rFonts w:ascii="Arial" w:hAnsi="Arial" w:cs="Arial"/>
        </w:rPr>
        <w:t xml:space="preserve">, </w:t>
      </w:r>
      <w:r w:rsidR="00920A30">
        <w:rPr>
          <w:rFonts w:ascii="Arial" w:eastAsia="Batang" w:hAnsi="Arial" w:cs="Arial"/>
          <w:color w:val="000000"/>
          <w:lang w:val="es-MX" w:eastAsia="de-DE"/>
        </w:rPr>
        <w:t>Alexey Fonseca Vázquez,</w:t>
      </w:r>
      <w:r w:rsidR="00920A30">
        <w:rPr>
          <w:rFonts w:ascii="Arial" w:hAnsi="Arial" w:cs="Arial"/>
        </w:rPr>
        <w:t xml:space="preserve"> </w:t>
      </w:r>
      <w:r w:rsidR="00920A30" w:rsidRPr="00706EF6">
        <w:rPr>
          <w:rFonts w:ascii="Arial" w:hAnsi="Arial" w:cs="Arial"/>
        </w:rPr>
        <w:t>Aray</w:t>
      </w:r>
      <w:r w:rsidR="00920A30">
        <w:rPr>
          <w:rFonts w:ascii="Arial" w:hAnsi="Arial" w:cs="Arial"/>
        </w:rPr>
        <w:t xml:space="preserve"> Pérez Pino.</w:t>
      </w:r>
    </w:p>
    <w:p w:rsidR="001129E2" w:rsidRPr="00F2534D" w:rsidRDefault="001129E2" w:rsidP="00034B90">
      <w:pPr>
        <w:pStyle w:val="NormalWeb"/>
        <w:spacing w:line="360" w:lineRule="auto"/>
        <w:jc w:val="both"/>
        <w:rPr>
          <w:rFonts w:ascii="Arial" w:hAnsi="Arial" w:cs="Arial"/>
        </w:rPr>
      </w:pPr>
      <w:r w:rsidRPr="00F2534D">
        <w:rPr>
          <w:rFonts w:ascii="Arial" w:hAnsi="Arial" w:cs="Arial"/>
        </w:rPr>
        <w:t>Todos aprobaron la versión final del manuscrito.</w:t>
      </w:r>
    </w:p>
    <w:p w:rsidR="001129E2" w:rsidRPr="00F2534D" w:rsidRDefault="001129E2" w:rsidP="00034B90">
      <w:pPr>
        <w:pStyle w:val="NormalWeb"/>
        <w:spacing w:before="0" w:after="0" w:line="360" w:lineRule="auto"/>
        <w:jc w:val="both"/>
        <w:rPr>
          <w:rFonts w:ascii="Arial" w:hAnsi="Arial" w:cs="Arial"/>
          <w:b/>
        </w:rPr>
      </w:pPr>
      <w:r w:rsidRPr="00F2534D">
        <w:rPr>
          <w:rFonts w:ascii="Arial" w:hAnsi="Arial" w:cs="Arial"/>
          <w:b/>
        </w:rPr>
        <w:t>Financiación</w:t>
      </w:r>
    </w:p>
    <w:p w:rsidR="001129E2" w:rsidRPr="00F2534D" w:rsidRDefault="001129E2" w:rsidP="00034B90">
      <w:pPr>
        <w:pStyle w:val="NormalWeb"/>
        <w:spacing w:before="0" w:after="0" w:line="360" w:lineRule="auto"/>
        <w:jc w:val="both"/>
        <w:rPr>
          <w:rFonts w:ascii="Arial" w:hAnsi="Arial" w:cs="Arial"/>
        </w:rPr>
      </w:pPr>
      <w:r w:rsidRPr="00F2534D">
        <w:rPr>
          <w:rFonts w:ascii="Arial" w:hAnsi="Arial" w:cs="Arial"/>
        </w:rPr>
        <w:t>Los autores no recibieron financiación.</w:t>
      </w:r>
      <w:bookmarkStart w:id="0" w:name="_GoBack"/>
      <w:bookmarkEnd w:id="0"/>
    </w:p>
    <w:sectPr w:rsidR="001129E2" w:rsidRPr="00F2534D" w:rsidSect="00431C58">
      <w:pgSz w:w="12242" w:h="15842" w:code="122"/>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121" w:rsidRDefault="00383121" w:rsidP="00843988">
      <w:r>
        <w:separator/>
      </w:r>
    </w:p>
  </w:endnote>
  <w:endnote w:type="continuationSeparator" w:id="0">
    <w:p w:rsidR="00383121" w:rsidRDefault="00383121" w:rsidP="0084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121" w:rsidRDefault="00383121" w:rsidP="00843988">
      <w:r>
        <w:separator/>
      </w:r>
    </w:p>
  </w:footnote>
  <w:footnote w:type="continuationSeparator" w:id="0">
    <w:p w:rsidR="00383121" w:rsidRDefault="00383121" w:rsidP="00843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0DD"/>
    <w:multiLevelType w:val="hybridMultilevel"/>
    <w:tmpl w:val="0EB232DC"/>
    <w:lvl w:ilvl="0" w:tplc="0C0A000F">
      <w:start w:val="1"/>
      <w:numFmt w:val="decimal"/>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 w15:restartNumberingAfterBreak="0">
    <w:nsid w:val="07CB1F62"/>
    <w:multiLevelType w:val="hybridMultilevel"/>
    <w:tmpl w:val="2EF034A4"/>
    <w:lvl w:ilvl="0" w:tplc="D4A8F2E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5A215C"/>
    <w:multiLevelType w:val="hybridMultilevel"/>
    <w:tmpl w:val="11CAF934"/>
    <w:lvl w:ilvl="0" w:tplc="67CA2C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4F5AC0"/>
    <w:multiLevelType w:val="hybridMultilevel"/>
    <w:tmpl w:val="A0A4646C"/>
    <w:lvl w:ilvl="0" w:tplc="D820FAD0">
      <w:start w:val="1"/>
      <w:numFmt w:val="bullet"/>
      <w:lvlText w:val="•"/>
      <w:lvlJc w:val="left"/>
      <w:pPr>
        <w:tabs>
          <w:tab w:val="num" w:pos="720"/>
        </w:tabs>
        <w:ind w:left="720" w:hanging="360"/>
      </w:pPr>
      <w:rPr>
        <w:rFonts w:ascii="Times New Roman" w:hAnsi="Times New Roman" w:hint="default"/>
      </w:rPr>
    </w:lvl>
    <w:lvl w:ilvl="1" w:tplc="AB72B156" w:tentative="1">
      <w:start w:val="1"/>
      <w:numFmt w:val="bullet"/>
      <w:lvlText w:val="•"/>
      <w:lvlJc w:val="left"/>
      <w:pPr>
        <w:tabs>
          <w:tab w:val="num" w:pos="1440"/>
        </w:tabs>
        <w:ind w:left="1440" w:hanging="360"/>
      </w:pPr>
      <w:rPr>
        <w:rFonts w:ascii="Times New Roman" w:hAnsi="Times New Roman" w:hint="default"/>
      </w:rPr>
    </w:lvl>
    <w:lvl w:ilvl="2" w:tplc="DDFE1772" w:tentative="1">
      <w:start w:val="1"/>
      <w:numFmt w:val="bullet"/>
      <w:lvlText w:val="•"/>
      <w:lvlJc w:val="left"/>
      <w:pPr>
        <w:tabs>
          <w:tab w:val="num" w:pos="2160"/>
        </w:tabs>
        <w:ind w:left="2160" w:hanging="360"/>
      </w:pPr>
      <w:rPr>
        <w:rFonts w:ascii="Times New Roman" w:hAnsi="Times New Roman" w:hint="default"/>
      </w:rPr>
    </w:lvl>
    <w:lvl w:ilvl="3" w:tplc="D15C71EC" w:tentative="1">
      <w:start w:val="1"/>
      <w:numFmt w:val="bullet"/>
      <w:lvlText w:val="•"/>
      <w:lvlJc w:val="left"/>
      <w:pPr>
        <w:tabs>
          <w:tab w:val="num" w:pos="2880"/>
        </w:tabs>
        <w:ind w:left="2880" w:hanging="360"/>
      </w:pPr>
      <w:rPr>
        <w:rFonts w:ascii="Times New Roman" w:hAnsi="Times New Roman" w:hint="default"/>
      </w:rPr>
    </w:lvl>
    <w:lvl w:ilvl="4" w:tplc="C778DC7C" w:tentative="1">
      <w:start w:val="1"/>
      <w:numFmt w:val="bullet"/>
      <w:lvlText w:val="•"/>
      <w:lvlJc w:val="left"/>
      <w:pPr>
        <w:tabs>
          <w:tab w:val="num" w:pos="3600"/>
        </w:tabs>
        <w:ind w:left="3600" w:hanging="360"/>
      </w:pPr>
      <w:rPr>
        <w:rFonts w:ascii="Times New Roman" w:hAnsi="Times New Roman" w:hint="default"/>
      </w:rPr>
    </w:lvl>
    <w:lvl w:ilvl="5" w:tplc="23689F90" w:tentative="1">
      <w:start w:val="1"/>
      <w:numFmt w:val="bullet"/>
      <w:lvlText w:val="•"/>
      <w:lvlJc w:val="left"/>
      <w:pPr>
        <w:tabs>
          <w:tab w:val="num" w:pos="4320"/>
        </w:tabs>
        <w:ind w:left="4320" w:hanging="360"/>
      </w:pPr>
      <w:rPr>
        <w:rFonts w:ascii="Times New Roman" w:hAnsi="Times New Roman" w:hint="default"/>
      </w:rPr>
    </w:lvl>
    <w:lvl w:ilvl="6" w:tplc="0838CCF8" w:tentative="1">
      <w:start w:val="1"/>
      <w:numFmt w:val="bullet"/>
      <w:lvlText w:val="•"/>
      <w:lvlJc w:val="left"/>
      <w:pPr>
        <w:tabs>
          <w:tab w:val="num" w:pos="5040"/>
        </w:tabs>
        <w:ind w:left="5040" w:hanging="360"/>
      </w:pPr>
      <w:rPr>
        <w:rFonts w:ascii="Times New Roman" w:hAnsi="Times New Roman" w:hint="default"/>
      </w:rPr>
    </w:lvl>
    <w:lvl w:ilvl="7" w:tplc="C08C2EC8" w:tentative="1">
      <w:start w:val="1"/>
      <w:numFmt w:val="bullet"/>
      <w:lvlText w:val="•"/>
      <w:lvlJc w:val="left"/>
      <w:pPr>
        <w:tabs>
          <w:tab w:val="num" w:pos="5760"/>
        </w:tabs>
        <w:ind w:left="5760" w:hanging="360"/>
      </w:pPr>
      <w:rPr>
        <w:rFonts w:ascii="Times New Roman" w:hAnsi="Times New Roman" w:hint="default"/>
      </w:rPr>
    </w:lvl>
    <w:lvl w:ilvl="8" w:tplc="3A3A2A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A80DCF"/>
    <w:multiLevelType w:val="hybridMultilevel"/>
    <w:tmpl w:val="B4B86BF4"/>
    <w:lvl w:ilvl="0" w:tplc="DF544F5C">
      <w:start w:val="1"/>
      <w:numFmt w:val="decimal"/>
      <w:lvlText w:val="%1."/>
      <w:lvlJc w:val="left"/>
      <w:pPr>
        <w:ind w:left="720" w:hanging="360"/>
      </w:pPr>
      <w:rPr>
        <w:rFonts w:ascii="Arial" w:hAnsi="Arial" w:cs="Arial" w:hint="default"/>
        <w:color w:va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6E04F6"/>
    <w:multiLevelType w:val="hybridMultilevel"/>
    <w:tmpl w:val="E2DA4E78"/>
    <w:lvl w:ilvl="0" w:tplc="DF369976">
      <w:start w:val="1"/>
      <w:numFmt w:val="bullet"/>
      <w:lvlText w:val="•"/>
      <w:lvlJc w:val="left"/>
      <w:pPr>
        <w:tabs>
          <w:tab w:val="num" w:pos="720"/>
        </w:tabs>
        <w:ind w:left="720" w:hanging="360"/>
      </w:pPr>
      <w:rPr>
        <w:rFonts w:ascii="Times New Roman" w:hAnsi="Times New Roman" w:hint="default"/>
      </w:rPr>
    </w:lvl>
    <w:lvl w:ilvl="1" w:tplc="D06A0C66" w:tentative="1">
      <w:start w:val="1"/>
      <w:numFmt w:val="bullet"/>
      <w:lvlText w:val="•"/>
      <w:lvlJc w:val="left"/>
      <w:pPr>
        <w:tabs>
          <w:tab w:val="num" w:pos="1440"/>
        </w:tabs>
        <w:ind w:left="1440" w:hanging="360"/>
      </w:pPr>
      <w:rPr>
        <w:rFonts w:ascii="Times New Roman" w:hAnsi="Times New Roman" w:hint="default"/>
      </w:rPr>
    </w:lvl>
    <w:lvl w:ilvl="2" w:tplc="1326E8FE" w:tentative="1">
      <w:start w:val="1"/>
      <w:numFmt w:val="bullet"/>
      <w:lvlText w:val="•"/>
      <w:lvlJc w:val="left"/>
      <w:pPr>
        <w:tabs>
          <w:tab w:val="num" w:pos="2160"/>
        </w:tabs>
        <w:ind w:left="2160" w:hanging="360"/>
      </w:pPr>
      <w:rPr>
        <w:rFonts w:ascii="Times New Roman" w:hAnsi="Times New Roman" w:hint="default"/>
      </w:rPr>
    </w:lvl>
    <w:lvl w:ilvl="3" w:tplc="E0443D80" w:tentative="1">
      <w:start w:val="1"/>
      <w:numFmt w:val="bullet"/>
      <w:lvlText w:val="•"/>
      <w:lvlJc w:val="left"/>
      <w:pPr>
        <w:tabs>
          <w:tab w:val="num" w:pos="2880"/>
        </w:tabs>
        <w:ind w:left="2880" w:hanging="360"/>
      </w:pPr>
      <w:rPr>
        <w:rFonts w:ascii="Times New Roman" w:hAnsi="Times New Roman" w:hint="default"/>
      </w:rPr>
    </w:lvl>
    <w:lvl w:ilvl="4" w:tplc="DEEC98B8" w:tentative="1">
      <w:start w:val="1"/>
      <w:numFmt w:val="bullet"/>
      <w:lvlText w:val="•"/>
      <w:lvlJc w:val="left"/>
      <w:pPr>
        <w:tabs>
          <w:tab w:val="num" w:pos="3600"/>
        </w:tabs>
        <w:ind w:left="3600" w:hanging="360"/>
      </w:pPr>
      <w:rPr>
        <w:rFonts w:ascii="Times New Roman" w:hAnsi="Times New Roman" w:hint="default"/>
      </w:rPr>
    </w:lvl>
    <w:lvl w:ilvl="5" w:tplc="7B284586" w:tentative="1">
      <w:start w:val="1"/>
      <w:numFmt w:val="bullet"/>
      <w:lvlText w:val="•"/>
      <w:lvlJc w:val="left"/>
      <w:pPr>
        <w:tabs>
          <w:tab w:val="num" w:pos="4320"/>
        </w:tabs>
        <w:ind w:left="4320" w:hanging="360"/>
      </w:pPr>
      <w:rPr>
        <w:rFonts w:ascii="Times New Roman" w:hAnsi="Times New Roman" w:hint="default"/>
      </w:rPr>
    </w:lvl>
    <w:lvl w:ilvl="6" w:tplc="B53AF538" w:tentative="1">
      <w:start w:val="1"/>
      <w:numFmt w:val="bullet"/>
      <w:lvlText w:val="•"/>
      <w:lvlJc w:val="left"/>
      <w:pPr>
        <w:tabs>
          <w:tab w:val="num" w:pos="5040"/>
        </w:tabs>
        <w:ind w:left="5040" w:hanging="360"/>
      </w:pPr>
      <w:rPr>
        <w:rFonts w:ascii="Times New Roman" w:hAnsi="Times New Roman" w:hint="default"/>
      </w:rPr>
    </w:lvl>
    <w:lvl w:ilvl="7" w:tplc="F8349672" w:tentative="1">
      <w:start w:val="1"/>
      <w:numFmt w:val="bullet"/>
      <w:lvlText w:val="•"/>
      <w:lvlJc w:val="left"/>
      <w:pPr>
        <w:tabs>
          <w:tab w:val="num" w:pos="5760"/>
        </w:tabs>
        <w:ind w:left="5760" w:hanging="360"/>
      </w:pPr>
      <w:rPr>
        <w:rFonts w:ascii="Times New Roman" w:hAnsi="Times New Roman" w:hint="default"/>
      </w:rPr>
    </w:lvl>
    <w:lvl w:ilvl="8" w:tplc="19F63D3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1049D6"/>
    <w:multiLevelType w:val="hybridMultilevel"/>
    <w:tmpl w:val="AA0860F8"/>
    <w:lvl w:ilvl="0" w:tplc="A7B2C438">
      <w:start w:val="1"/>
      <w:numFmt w:val="bullet"/>
      <w:lvlText w:val="•"/>
      <w:lvlJc w:val="left"/>
      <w:pPr>
        <w:tabs>
          <w:tab w:val="num" w:pos="720"/>
        </w:tabs>
        <w:ind w:left="720" w:hanging="360"/>
      </w:pPr>
      <w:rPr>
        <w:rFonts w:ascii="Times New Roman" w:hAnsi="Times New Roman" w:hint="default"/>
      </w:rPr>
    </w:lvl>
    <w:lvl w:ilvl="1" w:tplc="39FE2BCC" w:tentative="1">
      <w:start w:val="1"/>
      <w:numFmt w:val="bullet"/>
      <w:lvlText w:val="•"/>
      <w:lvlJc w:val="left"/>
      <w:pPr>
        <w:tabs>
          <w:tab w:val="num" w:pos="1440"/>
        </w:tabs>
        <w:ind w:left="1440" w:hanging="360"/>
      </w:pPr>
      <w:rPr>
        <w:rFonts w:ascii="Times New Roman" w:hAnsi="Times New Roman" w:hint="default"/>
      </w:rPr>
    </w:lvl>
    <w:lvl w:ilvl="2" w:tplc="783E5C92" w:tentative="1">
      <w:start w:val="1"/>
      <w:numFmt w:val="bullet"/>
      <w:lvlText w:val="•"/>
      <w:lvlJc w:val="left"/>
      <w:pPr>
        <w:tabs>
          <w:tab w:val="num" w:pos="2160"/>
        </w:tabs>
        <w:ind w:left="2160" w:hanging="360"/>
      </w:pPr>
      <w:rPr>
        <w:rFonts w:ascii="Times New Roman" w:hAnsi="Times New Roman" w:hint="default"/>
      </w:rPr>
    </w:lvl>
    <w:lvl w:ilvl="3" w:tplc="C94CF91A" w:tentative="1">
      <w:start w:val="1"/>
      <w:numFmt w:val="bullet"/>
      <w:lvlText w:val="•"/>
      <w:lvlJc w:val="left"/>
      <w:pPr>
        <w:tabs>
          <w:tab w:val="num" w:pos="2880"/>
        </w:tabs>
        <w:ind w:left="2880" w:hanging="360"/>
      </w:pPr>
      <w:rPr>
        <w:rFonts w:ascii="Times New Roman" w:hAnsi="Times New Roman" w:hint="default"/>
      </w:rPr>
    </w:lvl>
    <w:lvl w:ilvl="4" w:tplc="FB4AE14E" w:tentative="1">
      <w:start w:val="1"/>
      <w:numFmt w:val="bullet"/>
      <w:lvlText w:val="•"/>
      <w:lvlJc w:val="left"/>
      <w:pPr>
        <w:tabs>
          <w:tab w:val="num" w:pos="3600"/>
        </w:tabs>
        <w:ind w:left="3600" w:hanging="360"/>
      </w:pPr>
      <w:rPr>
        <w:rFonts w:ascii="Times New Roman" w:hAnsi="Times New Roman" w:hint="default"/>
      </w:rPr>
    </w:lvl>
    <w:lvl w:ilvl="5" w:tplc="F4BC9466" w:tentative="1">
      <w:start w:val="1"/>
      <w:numFmt w:val="bullet"/>
      <w:lvlText w:val="•"/>
      <w:lvlJc w:val="left"/>
      <w:pPr>
        <w:tabs>
          <w:tab w:val="num" w:pos="4320"/>
        </w:tabs>
        <w:ind w:left="4320" w:hanging="360"/>
      </w:pPr>
      <w:rPr>
        <w:rFonts w:ascii="Times New Roman" w:hAnsi="Times New Roman" w:hint="default"/>
      </w:rPr>
    </w:lvl>
    <w:lvl w:ilvl="6" w:tplc="79BCB308" w:tentative="1">
      <w:start w:val="1"/>
      <w:numFmt w:val="bullet"/>
      <w:lvlText w:val="•"/>
      <w:lvlJc w:val="left"/>
      <w:pPr>
        <w:tabs>
          <w:tab w:val="num" w:pos="5040"/>
        </w:tabs>
        <w:ind w:left="5040" w:hanging="360"/>
      </w:pPr>
      <w:rPr>
        <w:rFonts w:ascii="Times New Roman" w:hAnsi="Times New Roman" w:hint="default"/>
      </w:rPr>
    </w:lvl>
    <w:lvl w:ilvl="7" w:tplc="A9686A3A" w:tentative="1">
      <w:start w:val="1"/>
      <w:numFmt w:val="bullet"/>
      <w:lvlText w:val="•"/>
      <w:lvlJc w:val="left"/>
      <w:pPr>
        <w:tabs>
          <w:tab w:val="num" w:pos="5760"/>
        </w:tabs>
        <w:ind w:left="5760" w:hanging="360"/>
      </w:pPr>
      <w:rPr>
        <w:rFonts w:ascii="Times New Roman" w:hAnsi="Times New Roman" w:hint="default"/>
      </w:rPr>
    </w:lvl>
    <w:lvl w:ilvl="8" w:tplc="C4185A0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AF45F6"/>
    <w:multiLevelType w:val="hybridMultilevel"/>
    <w:tmpl w:val="A5564370"/>
    <w:lvl w:ilvl="0" w:tplc="9518455A">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C04367"/>
    <w:multiLevelType w:val="hybridMultilevel"/>
    <w:tmpl w:val="5940897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261A751C"/>
    <w:multiLevelType w:val="singleLevel"/>
    <w:tmpl w:val="4B487766"/>
    <w:lvl w:ilvl="0">
      <w:start w:val="1"/>
      <w:numFmt w:val="decimal"/>
      <w:lvlText w:val="%1"/>
      <w:legacy w:legacy="1" w:legacySpace="0" w:legacyIndent="360"/>
      <w:lvlJc w:val="left"/>
      <w:rPr>
        <w:rFonts w:ascii="Century Gothic" w:hAnsi="Century Gothic" w:hint="default"/>
      </w:rPr>
    </w:lvl>
  </w:abstractNum>
  <w:abstractNum w:abstractNumId="10" w15:restartNumberingAfterBreak="0">
    <w:nsid w:val="29554D70"/>
    <w:multiLevelType w:val="hybridMultilevel"/>
    <w:tmpl w:val="21647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981A82"/>
    <w:multiLevelType w:val="hybridMultilevel"/>
    <w:tmpl w:val="897CED68"/>
    <w:lvl w:ilvl="0" w:tplc="480A000F">
      <w:start w:val="1"/>
      <w:numFmt w:val="decimal"/>
      <w:lvlText w:val="%1."/>
      <w:lvlJc w:val="left"/>
      <w:pPr>
        <w:ind w:left="720" w:hanging="360"/>
      </w:pPr>
      <w:rPr>
        <w:rFonts w:hint="default"/>
        <w:sz w:val="2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2BF35573"/>
    <w:multiLevelType w:val="hybridMultilevel"/>
    <w:tmpl w:val="9CFE481A"/>
    <w:lvl w:ilvl="0" w:tplc="5CAC9E5C">
      <w:start w:val="1"/>
      <w:numFmt w:val="bullet"/>
      <w:lvlText w:val=""/>
      <w:lvlJc w:val="left"/>
      <w:pPr>
        <w:ind w:left="792" w:hanging="360"/>
      </w:pPr>
      <w:rPr>
        <w:rFonts w:ascii="Wingdings" w:hAnsi="Wingdings" w:hint="default"/>
        <w:sz w:val="18"/>
        <w:szCs w:val="18"/>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3" w15:restartNumberingAfterBreak="0">
    <w:nsid w:val="2D141076"/>
    <w:multiLevelType w:val="hybridMultilevel"/>
    <w:tmpl w:val="61E631A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EE36EB3"/>
    <w:multiLevelType w:val="hybridMultilevel"/>
    <w:tmpl w:val="1278D492"/>
    <w:lvl w:ilvl="0" w:tplc="67CA2C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6A7F5D"/>
    <w:multiLevelType w:val="hybridMultilevel"/>
    <w:tmpl w:val="FC1EAB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0D6945"/>
    <w:multiLevelType w:val="hybridMultilevel"/>
    <w:tmpl w:val="897CED68"/>
    <w:lvl w:ilvl="0" w:tplc="480A000F">
      <w:start w:val="1"/>
      <w:numFmt w:val="decimal"/>
      <w:lvlText w:val="%1."/>
      <w:lvlJc w:val="left"/>
      <w:pPr>
        <w:ind w:left="720" w:hanging="360"/>
      </w:pPr>
      <w:rPr>
        <w:rFonts w:hint="default"/>
        <w:sz w:val="2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15:restartNumberingAfterBreak="0">
    <w:nsid w:val="3D495A6B"/>
    <w:multiLevelType w:val="hybridMultilevel"/>
    <w:tmpl w:val="06123670"/>
    <w:lvl w:ilvl="0" w:tplc="E9B2144C">
      <w:start w:val="1"/>
      <w:numFmt w:val="bullet"/>
      <w:lvlText w:val="•"/>
      <w:lvlJc w:val="left"/>
      <w:pPr>
        <w:tabs>
          <w:tab w:val="num" w:pos="720"/>
        </w:tabs>
        <w:ind w:left="720" w:hanging="360"/>
      </w:pPr>
      <w:rPr>
        <w:rFonts w:ascii="Times New Roman" w:hAnsi="Times New Roman" w:hint="default"/>
      </w:rPr>
    </w:lvl>
    <w:lvl w:ilvl="1" w:tplc="EE780082" w:tentative="1">
      <w:start w:val="1"/>
      <w:numFmt w:val="bullet"/>
      <w:lvlText w:val="•"/>
      <w:lvlJc w:val="left"/>
      <w:pPr>
        <w:tabs>
          <w:tab w:val="num" w:pos="1440"/>
        </w:tabs>
        <w:ind w:left="1440" w:hanging="360"/>
      </w:pPr>
      <w:rPr>
        <w:rFonts w:ascii="Times New Roman" w:hAnsi="Times New Roman" w:hint="default"/>
      </w:rPr>
    </w:lvl>
    <w:lvl w:ilvl="2" w:tplc="CC8E0D9E" w:tentative="1">
      <w:start w:val="1"/>
      <w:numFmt w:val="bullet"/>
      <w:lvlText w:val="•"/>
      <w:lvlJc w:val="left"/>
      <w:pPr>
        <w:tabs>
          <w:tab w:val="num" w:pos="2160"/>
        </w:tabs>
        <w:ind w:left="2160" w:hanging="360"/>
      </w:pPr>
      <w:rPr>
        <w:rFonts w:ascii="Times New Roman" w:hAnsi="Times New Roman" w:hint="default"/>
      </w:rPr>
    </w:lvl>
    <w:lvl w:ilvl="3" w:tplc="BC0C9E3A" w:tentative="1">
      <w:start w:val="1"/>
      <w:numFmt w:val="bullet"/>
      <w:lvlText w:val="•"/>
      <w:lvlJc w:val="left"/>
      <w:pPr>
        <w:tabs>
          <w:tab w:val="num" w:pos="2880"/>
        </w:tabs>
        <w:ind w:left="2880" w:hanging="360"/>
      </w:pPr>
      <w:rPr>
        <w:rFonts w:ascii="Times New Roman" w:hAnsi="Times New Roman" w:hint="default"/>
      </w:rPr>
    </w:lvl>
    <w:lvl w:ilvl="4" w:tplc="C03099B6" w:tentative="1">
      <w:start w:val="1"/>
      <w:numFmt w:val="bullet"/>
      <w:lvlText w:val="•"/>
      <w:lvlJc w:val="left"/>
      <w:pPr>
        <w:tabs>
          <w:tab w:val="num" w:pos="3600"/>
        </w:tabs>
        <w:ind w:left="3600" w:hanging="360"/>
      </w:pPr>
      <w:rPr>
        <w:rFonts w:ascii="Times New Roman" w:hAnsi="Times New Roman" w:hint="default"/>
      </w:rPr>
    </w:lvl>
    <w:lvl w:ilvl="5" w:tplc="59709A30" w:tentative="1">
      <w:start w:val="1"/>
      <w:numFmt w:val="bullet"/>
      <w:lvlText w:val="•"/>
      <w:lvlJc w:val="left"/>
      <w:pPr>
        <w:tabs>
          <w:tab w:val="num" w:pos="4320"/>
        </w:tabs>
        <w:ind w:left="4320" w:hanging="360"/>
      </w:pPr>
      <w:rPr>
        <w:rFonts w:ascii="Times New Roman" w:hAnsi="Times New Roman" w:hint="default"/>
      </w:rPr>
    </w:lvl>
    <w:lvl w:ilvl="6" w:tplc="8D962C94" w:tentative="1">
      <w:start w:val="1"/>
      <w:numFmt w:val="bullet"/>
      <w:lvlText w:val="•"/>
      <w:lvlJc w:val="left"/>
      <w:pPr>
        <w:tabs>
          <w:tab w:val="num" w:pos="5040"/>
        </w:tabs>
        <w:ind w:left="5040" w:hanging="360"/>
      </w:pPr>
      <w:rPr>
        <w:rFonts w:ascii="Times New Roman" w:hAnsi="Times New Roman" w:hint="default"/>
      </w:rPr>
    </w:lvl>
    <w:lvl w:ilvl="7" w:tplc="AE8249E6" w:tentative="1">
      <w:start w:val="1"/>
      <w:numFmt w:val="bullet"/>
      <w:lvlText w:val="•"/>
      <w:lvlJc w:val="left"/>
      <w:pPr>
        <w:tabs>
          <w:tab w:val="num" w:pos="5760"/>
        </w:tabs>
        <w:ind w:left="5760" w:hanging="360"/>
      </w:pPr>
      <w:rPr>
        <w:rFonts w:ascii="Times New Roman" w:hAnsi="Times New Roman" w:hint="default"/>
      </w:rPr>
    </w:lvl>
    <w:lvl w:ilvl="8" w:tplc="6E3A3E3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DCA2123"/>
    <w:multiLevelType w:val="hybridMultilevel"/>
    <w:tmpl w:val="C47E8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B44EA9"/>
    <w:multiLevelType w:val="hybridMultilevel"/>
    <w:tmpl w:val="7EEC870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15:restartNumberingAfterBreak="0">
    <w:nsid w:val="5A721477"/>
    <w:multiLevelType w:val="hybridMultilevel"/>
    <w:tmpl w:val="611AA9F0"/>
    <w:lvl w:ilvl="0" w:tplc="EF7039D0">
      <w:start w:val="1"/>
      <w:numFmt w:val="decimal"/>
      <w:lvlText w:val="%1."/>
      <w:lvlJc w:val="left"/>
      <w:pPr>
        <w:ind w:left="1353" w:hanging="360"/>
      </w:pPr>
      <w:rPr>
        <w:rFonts w:hint="default"/>
        <w:color w:val="548DD4" w:themeColor="text2" w:themeTint="99"/>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1" w15:restartNumberingAfterBreak="0">
    <w:nsid w:val="5B7C002C"/>
    <w:multiLevelType w:val="hybridMultilevel"/>
    <w:tmpl w:val="6E12147C"/>
    <w:lvl w:ilvl="0" w:tplc="270ED14A">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65CD283A"/>
    <w:multiLevelType w:val="hybridMultilevel"/>
    <w:tmpl w:val="C13EDEB2"/>
    <w:lvl w:ilvl="0" w:tplc="15FA90C2">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D31715"/>
    <w:multiLevelType w:val="hybridMultilevel"/>
    <w:tmpl w:val="EE6AE174"/>
    <w:lvl w:ilvl="0" w:tplc="AD92572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9"/>
    <w:lvlOverride w:ilvl="0">
      <w:lvl w:ilvl="0">
        <w:start w:val="2"/>
        <w:numFmt w:val="decimal"/>
        <w:lvlText w:val="%1"/>
        <w:legacy w:legacy="1" w:legacySpace="0" w:legacyIndent="360"/>
        <w:lvlJc w:val="left"/>
        <w:rPr>
          <w:rFonts w:ascii="Century Gothic" w:hAnsi="Century Gothic" w:hint="default"/>
        </w:rPr>
      </w:lvl>
    </w:lvlOverride>
  </w:num>
  <w:num w:numId="3">
    <w:abstractNumId w:val="13"/>
  </w:num>
  <w:num w:numId="4">
    <w:abstractNumId w:val="19"/>
  </w:num>
  <w:num w:numId="5">
    <w:abstractNumId w:val="8"/>
  </w:num>
  <w:num w:numId="6">
    <w:abstractNumId w:val="2"/>
  </w:num>
  <w:num w:numId="7">
    <w:abstractNumId w:val="14"/>
  </w:num>
  <w:num w:numId="8">
    <w:abstractNumId w:val="16"/>
  </w:num>
  <w:num w:numId="9">
    <w:abstractNumId w:val="11"/>
  </w:num>
  <w:num w:numId="10">
    <w:abstractNumId w:val="21"/>
  </w:num>
  <w:num w:numId="11">
    <w:abstractNumId w:val="0"/>
  </w:num>
  <w:num w:numId="12">
    <w:abstractNumId w:val="20"/>
  </w:num>
  <w:num w:numId="13">
    <w:abstractNumId w:val="6"/>
  </w:num>
  <w:num w:numId="14">
    <w:abstractNumId w:val="17"/>
  </w:num>
  <w:num w:numId="15">
    <w:abstractNumId w:val="3"/>
  </w:num>
  <w:num w:numId="16">
    <w:abstractNumId w:val="5"/>
  </w:num>
  <w:num w:numId="17">
    <w:abstractNumId w:val="18"/>
  </w:num>
  <w:num w:numId="18">
    <w:abstractNumId w:val="10"/>
  </w:num>
  <w:num w:numId="19">
    <w:abstractNumId w:val="7"/>
  </w:num>
  <w:num w:numId="20">
    <w:abstractNumId w:val="23"/>
  </w:num>
  <w:num w:numId="21">
    <w:abstractNumId w:val="15"/>
  </w:num>
  <w:num w:numId="22">
    <w:abstractNumId w:val="1"/>
  </w:num>
  <w:num w:numId="23">
    <w:abstractNumId w:val="22"/>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13BA"/>
    <w:rsid w:val="00007488"/>
    <w:rsid w:val="000257CA"/>
    <w:rsid w:val="000260D4"/>
    <w:rsid w:val="00027464"/>
    <w:rsid w:val="00034B90"/>
    <w:rsid w:val="000371A6"/>
    <w:rsid w:val="0005376E"/>
    <w:rsid w:val="0006449F"/>
    <w:rsid w:val="00093E36"/>
    <w:rsid w:val="0009737F"/>
    <w:rsid w:val="000A00D9"/>
    <w:rsid w:val="000B17EA"/>
    <w:rsid w:val="000B650F"/>
    <w:rsid w:val="000C03D7"/>
    <w:rsid w:val="000C702D"/>
    <w:rsid w:val="000D1771"/>
    <w:rsid w:val="000D41DF"/>
    <w:rsid w:val="00104A9F"/>
    <w:rsid w:val="00112413"/>
    <w:rsid w:val="001129E2"/>
    <w:rsid w:val="00112B42"/>
    <w:rsid w:val="0012614D"/>
    <w:rsid w:val="00150EA9"/>
    <w:rsid w:val="00152F3D"/>
    <w:rsid w:val="00155561"/>
    <w:rsid w:val="00156BB5"/>
    <w:rsid w:val="00160FE9"/>
    <w:rsid w:val="001715E4"/>
    <w:rsid w:val="00174D93"/>
    <w:rsid w:val="00175500"/>
    <w:rsid w:val="00197569"/>
    <w:rsid w:val="001A32B6"/>
    <w:rsid w:val="001E6D42"/>
    <w:rsid w:val="001F0087"/>
    <w:rsid w:val="001F2158"/>
    <w:rsid w:val="00200CF9"/>
    <w:rsid w:val="00206D8F"/>
    <w:rsid w:val="00211299"/>
    <w:rsid w:val="0023236B"/>
    <w:rsid w:val="0023799F"/>
    <w:rsid w:val="00237D91"/>
    <w:rsid w:val="00242962"/>
    <w:rsid w:val="00244F0D"/>
    <w:rsid w:val="00247EB2"/>
    <w:rsid w:val="00260FBD"/>
    <w:rsid w:val="00262C25"/>
    <w:rsid w:val="002650A3"/>
    <w:rsid w:val="0026582B"/>
    <w:rsid w:val="00265B07"/>
    <w:rsid w:val="00293E81"/>
    <w:rsid w:val="002E02D8"/>
    <w:rsid w:val="002F1496"/>
    <w:rsid w:val="002F25D5"/>
    <w:rsid w:val="003068C6"/>
    <w:rsid w:val="00330731"/>
    <w:rsid w:val="00336B4D"/>
    <w:rsid w:val="0035589A"/>
    <w:rsid w:val="003614E9"/>
    <w:rsid w:val="003616C5"/>
    <w:rsid w:val="00372F88"/>
    <w:rsid w:val="003732E4"/>
    <w:rsid w:val="00376F8B"/>
    <w:rsid w:val="00380534"/>
    <w:rsid w:val="00380CC9"/>
    <w:rsid w:val="00383121"/>
    <w:rsid w:val="0038460E"/>
    <w:rsid w:val="003A13CE"/>
    <w:rsid w:val="003A1C21"/>
    <w:rsid w:val="003A3869"/>
    <w:rsid w:val="003A6903"/>
    <w:rsid w:val="003B7321"/>
    <w:rsid w:val="003C4E9B"/>
    <w:rsid w:val="003D03BC"/>
    <w:rsid w:val="003D65B4"/>
    <w:rsid w:val="003E6473"/>
    <w:rsid w:val="003E64F8"/>
    <w:rsid w:val="003E7BDA"/>
    <w:rsid w:val="003F377D"/>
    <w:rsid w:val="003F4A81"/>
    <w:rsid w:val="00431C58"/>
    <w:rsid w:val="00433A73"/>
    <w:rsid w:val="00436174"/>
    <w:rsid w:val="004430C1"/>
    <w:rsid w:val="0044535E"/>
    <w:rsid w:val="00456CB4"/>
    <w:rsid w:val="0048093A"/>
    <w:rsid w:val="00480AEC"/>
    <w:rsid w:val="00482762"/>
    <w:rsid w:val="004862B6"/>
    <w:rsid w:val="004B79F1"/>
    <w:rsid w:val="004C1F76"/>
    <w:rsid w:val="004C39EB"/>
    <w:rsid w:val="004D2211"/>
    <w:rsid w:val="004D6B48"/>
    <w:rsid w:val="00502DDE"/>
    <w:rsid w:val="005256AB"/>
    <w:rsid w:val="00533674"/>
    <w:rsid w:val="00553C58"/>
    <w:rsid w:val="00563D4A"/>
    <w:rsid w:val="00566E3B"/>
    <w:rsid w:val="005976B8"/>
    <w:rsid w:val="005A68C9"/>
    <w:rsid w:val="005C106D"/>
    <w:rsid w:val="005C3F79"/>
    <w:rsid w:val="005C4203"/>
    <w:rsid w:val="005C578F"/>
    <w:rsid w:val="005C6356"/>
    <w:rsid w:val="005D3584"/>
    <w:rsid w:val="00600D0B"/>
    <w:rsid w:val="0060661A"/>
    <w:rsid w:val="00621F8C"/>
    <w:rsid w:val="00647C9B"/>
    <w:rsid w:val="00650C77"/>
    <w:rsid w:val="00654E52"/>
    <w:rsid w:val="006821E5"/>
    <w:rsid w:val="0068389E"/>
    <w:rsid w:val="00684F2B"/>
    <w:rsid w:val="006A43EE"/>
    <w:rsid w:val="006A68C9"/>
    <w:rsid w:val="006C349C"/>
    <w:rsid w:val="006D7C5E"/>
    <w:rsid w:val="006E1F8D"/>
    <w:rsid w:val="006E402E"/>
    <w:rsid w:val="006F4F0E"/>
    <w:rsid w:val="00705437"/>
    <w:rsid w:val="00735BBF"/>
    <w:rsid w:val="0074173E"/>
    <w:rsid w:val="00744A2B"/>
    <w:rsid w:val="007503B5"/>
    <w:rsid w:val="0076261A"/>
    <w:rsid w:val="00776779"/>
    <w:rsid w:val="007A5698"/>
    <w:rsid w:val="007B258D"/>
    <w:rsid w:val="007E2F85"/>
    <w:rsid w:val="007F1E54"/>
    <w:rsid w:val="007F20E5"/>
    <w:rsid w:val="007F26E6"/>
    <w:rsid w:val="007F3364"/>
    <w:rsid w:val="00817E75"/>
    <w:rsid w:val="00843988"/>
    <w:rsid w:val="00847A5F"/>
    <w:rsid w:val="008574F2"/>
    <w:rsid w:val="00862E26"/>
    <w:rsid w:val="00866BB9"/>
    <w:rsid w:val="00883941"/>
    <w:rsid w:val="0088740F"/>
    <w:rsid w:val="008A0539"/>
    <w:rsid w:val="008B67C6"/>
    <w:rsid w:val="008B71FA"/>
    <w:rsid w:val="008D0BD2"/>
    <w:rsid w:val="008E1A7A"/>
    <w:rsid w:val="008E7092"/>
    <w:rsid w:val="008F344D"/>
    <w:rsid w:val="008F4275"/>
    <w:rsid w:val="009047DC"/>
    <w:rsid w:val="00920A30"/>
    <w:rsid w:val="00926A59"/>
    <w:rsid w:val="00930BC3"/>
    <w:rsid w:val="00943AF5"/>
    <w:rsid w:val="00944E73"/>
    <w:rsid w:val="00950505"/>
    <w:rsid w:val="00952526"/>
    <w:rsid w:val="00954256"/>
    <w:rsid w:val="00962CF5"/>
    <w:rsid w:val="009637FD"/>
    <w:rsid w:val="00963AB5"/>
    <w:rsid w:val="00971D8A"/>
    <w:rsid w:val="00982140"/>
    <w:rsid w:val="00983DB3"/>
    <w:rsid w:val="00996297"/>
    <w:rsid w:val="009A19F6"/>
    <w:rsid w:val="009A509D"/>
    <w:rsid w:val="009C196C"/>
    <w:rsid w:val="009C3E45"/>
    <w:rsid w:val="009D4693"/>
    <w:rsid w:val="009D7877"/>
    <w:rsid w:val="009D7F99"/>
    <w:rsid w:val="009F29DE"/>
    <w:rsid w:val="00A057A6"/>
    <w:rsid w:val="00A117C2"/>
    <w:rsid w:val="00A35DDC"/>
    <w:rsid w:val="00A46EF9"/>
    <w:rsid w:val="00A513F4"/>
    <w:rsid w:val="00A6046D"/>
    <w:rsid w:val="00A6616D"/>
    <w:rsid w:val="00A706E5"/>
    <w:rsid w:val="00A72947"/>
    <w:rsid w:val="00A801C8"/>
    <w:rsid w:val="00A80AB4"/>
    <w:rsid w:val="00A80FDB"/>
    <w:rsid w:val="00A81D92"/>
    <w:rsid w:val="00A9648E"/>
    <w:rsid w:val="00AA1404"/>
    <w:rsid w:val="00AC21E5"/>
    <w:rsid w:val="00AE21E1"/>
    <w:rsid w:val="00AF15FB"/>
    <w:rsid w:val="00B30F07"/>
    <w:rsid w:val="00B3178F"/>
    <w:rsid w:val="00B42FF8"/>
    <w:rsid w:val="00B56A84"/>
    <w:rsid w:val="00B75410"/>
    <w:rsid w:val="00B766C5"/>
    <w:rsid w:val="00B809CC"/>
    <w:rsid w:val="00B835F2"/>
    <w:rsid w:val="00B86FBA"/>
    <w:rsid w:val="00BA45D5"/>
    <w:rsid w:val="00BB5756"/>
    <w:rsid w:val="00BC419E"/>
    <w:rsid w:val="00BD411F"/>
    <w:rsid w:val="00BD54A2"/>
    <w:rsid w:val="00BE19B9"/>
    <w:rsid w:val="00BE3A7A"/>
    <w:rsid w:val="00C023B3"/>
    <w:rsid w:val="00C104DA"/>
    <w:rsid w:val="00C116DE"/>
    <w:rsid w:val="00C1313D"/>
    <w:rsid w:val="00C22D08"/>
    <w:rsid w:val="00C267A7"/>
    <w:rsid w:val="00C33EEB"/>
    <w:rsid w:val="00C42F5B"/>
    <w:rsid w:val="00C707E5"/>
    <w:rsid w:val="00C71BE8"/>
    <w:rsid w:val="00C7219D"/>
    <w:rsid w:val="00C8238C"/>
    <w:rsid w:val="00C8557F"/>
    <w:rsid w:val="00CB2B08"/>
    <w:rsid w:val="00CB3EE4"/>
    <w:rsid w:val="00CB418E"/>
    <w:rsid w:val="00CB78A6"/>
    <w:rsid w:val="00CC1408"/>
    <w:rsid w:val="00CC5D3E"/>
    <w:rsid w:val="00CD30F8"/>
    <w:rsid w:val="00CD66CE"/>
    <w:rsid w:val="00CD6E1A"/>
    <w:rsid w:val="00D01D35"/>
    <w:rsid w:val="00D113D1"/>
    <w:rsid w:val="00D713BA"/>
    <w:rsid w:val="00D949E2"/>
    <w:rsid w:val="00DA617C"/>
    <w:rsid w:val="00DB3716"/>
    <w:rsid w:val="00DD7AD9"/>
    <w:rsid w:val="00DE2D86"/>
    <w:rsid w:val="00E118CD"/>
    <w:rsid w:val="00E11DB0"/>
    <w:rsid w:val="00E140EB"/>
    <w:rsid w:val="00E14596"/>
    <w:rsid w:val="00E157A2"/>
    <w:rsid w:val="00E209BB"/>
    <w:rsid w:val="00E24DBA"/>
    <w:rsid w:val="00E25CF2"/>
    <w:rsid w:val="00E36E10"/>
    <w:rsid w:val="00E4040E"/>
    <w:rsid w:val="00E41066"/>
    <w:rsid w:val="00E4375A"/>
    <w:rsid w:val="00E45080"/>
    <w:rsid w:val="00E46E1C"/>
    <w:rsid w:val="00E50C80"/>
    <w:rsid w:val="00E6562F"/>
    <w:rsid w:val="00E67002"/>
    <w:rsid w:val="00E807A4"/>
    <w:rsid w:val="00E8362E"/>
    <w:rsid w:val="00EA7228"/>
    <w:rsid w:val="00EB1B53"/>
    <w:rsid w:val="00EB420F"/>
    <w:rsid w:val="00ED2AC2"/>
    <w:rsid w:val="00ED34B1"/>
    <w:rsid w:val="00ED72C7"/>
    <w:rsid w:val="00EE2DC5"/>
    <w:rsid w:val="00F112D0"/>
    <w:rsid w:val="00F14C5B"/>
    <w:rsid w:val="00F2208E"/>
    <w:rsid w:val="00F2242B"/>
    <w:rsid w:val="00F2534D"/>
    <w:rsid w:val="00F253D4"/>
    <w:rsid w:val="00F27786"/>
    <w:rsid w:val="00F366B9"/>
    <w:rsid w:val="00F472F1"/>
    <w:rsid w:val="00F55ED5"/>
    <w:rsid w:val="00F56451"/>
    <w:rsid w:val="00F71760"/>
    <w:rsid w:val="00F834F1"/>
    <w:rsid w:val="00F84037"/>
    <w:rsid w:val="00F857C9"/>
    <w:rsid w:val="00F86CF1"/>
    <w:rsid w:val="00F919AD"/>
    <w:rsid w:val="00F96FCF"/>
    <w:rsid w:val="00FA2817"/>
    <w:rsid w:val="00FB0B3F"/>
    <w:rsid w:val="00FC320C"/>
    <w:rsid w:val="00FC6A6E"/>
    <w:rsid w:val="00FD1725"/>
    <w:rsid w:val="00FD1F8D"/>
    <w:rsid w:val="00FD705C"/>
    <w:rsid w:val="00FE7EAE"/>
    <w:rsid w:val="00FF17CA"/>
    <w:rsid w:val="00FF256C"/>
    <w:rsid w:val="00FF3E4C"/>
    <w:rsid w:val="00FF604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9E5C5-BBFC-4AFF-981B-0F0916EB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B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B42F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qFormat/>
    <w:rsid w:val="00684F2B"/>
    <w:pPr>
      <w:keepNext/>
      <w:spacing w:before="240" w:after="60" w:line="276" w:lineRule="auto"/>
      <w:outlineLvl w:val="3"/>
    </w:pPr>
    <w:rPr>
      <w:rFonts w:ascii="Calibri" w:hAnsi="Calibri"/>
      <w:b/>
      <w:b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2FF8"/>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B42FF8"/>
    <w:pPr>
      <w:spacing w:after="0" w:line="240" w:lineRule="auto"/>
    </w:pPr>
  </w:style>
  <w:style w:type="paragraph" w:styleId="Prrafodelista">
    <w:name w:val="List Paragraph"/>
    <w:basedOn w:val="Normal"/>
    <w:uiPriority w:val="34"/>
    <w:qFormat/>
    <w:rsid w:val="00B42FF8"/>
    <w:pPr>
      <w:ind w:left="720"/>
      <w:contextualSpacing/>
    </w:pPr>
    <w:rPr>
      <w:rFonts w:ascii="Arial Black" w:eastAsia="Calibri" w:hAnsi="Arial Black"/>
      <w:b/>
      <w:sz w:val="20"/>
      <w:szCs w:val="20"/>
    </w:rPr>
  </w:style>
  <w:style w:type="paragraph" w:styleId="Textocomentario">
    <w:name w:val="annotation text"/>
    <w:basedOn w:val="Normal"/>
    <w:link w:val="TextocomentarioCar"/>
    <w:uiPriority w:val="99"/>
    <w:unhideWhenUsed/>
    <w:rsid w:val="00D713BA"/>
    <w:rPr>
      <w:sz w:val="20"/>
      <w:szCs w:val="20"/>
    </w:rPr>
  </w:style>
  <w:style w:type="character" w:customStyle="1" w:styleId="TextocomentarioCar">
    <w:name w:val="Texto comentario Car"/>
    <w:basedOn w:val="Fuentedeprrafopredeter"/>
    <w:link w:val="Textocomentario"/>
    <w:uiPriority w:val="99"/>
    <w:rsid w:val="00D713BA"/>
    <w:rPr>
      <w:rFonts w:ascii="Times New Roman" w:eastAsia="Times New Roman" w:hAnsi="Times New Roman" w:cs="Times New Roman"/>
      <w:sz w:val="20"/>
      <w:szCs w:val="20"/>
      <w:lang w:val="es-ES_tradnl" w:eastAsia="es-ES_tradnl"/>
    </w:rPr>
  </w:style>
  <w:style w:type="character" w:styleId="Hipervnculo">
    <w:name w:val="Hyperlink"/>
    <w:uiPriority w:val="99"/>
    <w:unhideWhenUsed/>
    <w:rsid w:val="00D713BA"/>
    <w:rPr>
      <w:color w:val="0000FF"/>
      <w:u w:val="single"/>
    </w:rPr>
  </w:style>
  <w:style w:type="table" w:styleId="Tablaconcuadrcula">
    <w:name w:val="Table Grid"/>
    <w:basedOn w:val="Tablanormal"/>
    <w:uiPriority w:val="59"/>
    <w:rsid w:val="00CD6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C3E45"/>
    <w:rPr>
      <w:color w:val="808080"/>
    </w:rPr>
  </w:style>
  <w:style w:type="paragraph" w:styleId="Textodeglobo">
    <w:name w:val="Balloon Text"/>
    <w:basedOn w:val="Normal"/>
    <w:link w:val="TextodegloboCar"/>
    <w:uiPriority w:val="99"/>
    <w:semiHidden/>
    <w:unhideWhenUsed/>
    <w:rsid w:val="009C3E45"/>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E45"/>
    <w:rPr>
      <w:rFonts w:ascii="Tahoma" w:eastAsia="Times New Roman" w:hAnsi="Tahoma" w:cs="Tahoma"/>
      <w:sz w:val="16"/>
      <w:szCs w:val="16"/>
      <w:lang w:val="es-ES_tradnl" w:eastAsia="es-ES_tradnl"/>
    </w:rPr>
  </w:style>
  <w:style w:type="character" w:customStyle="1" w:styleId="Ttulo4Car">
    <w:name w:val="Título 4 Car"/>
    <w:basedOn w:val="Fuentedeprrafopredeter"/>
    <w:link w:val="Ttulo4"/>
    <w:uiPriority w:val="9"/>
    <w:rsid w:val="00684F2B"/>
    <w:rPr>
      <w:rFonts w:ascii="Calibri" w:eastAsia="Times New Roman" w:hAnsi="Calibri" w:cs="Times New Roman"/>
      <w:b/>
      <w:bCs/>
      <w:sz w:val="28"/>
      <w:szCs w:val="28"/>
    </w:rPr>
  </w:style>
  <w:style w:type="paragraph" w:styleId="Encabezado">
    <w:name w:val="header"/>
    <w:basedOn w:val="Normal"/>
    <w:link w:val="EncabezadoCar"/>
    <w:uiPriority w:val="99"/>
    <w:unhideWhenUsed/>
    <w:rsid w:val="00843988"/>
    <w:pPr>
      <w:tabs>
        <w:tab w:val="center" w:pos="4252"/>
        <w:tab w:val="right" w:pos="8504"/>
      </w:tabs>
    </w:pPr>
  </w:style>
  <w:style w:type="character" w:customStyle="1" w:styleId="EncabezadoCar">
    <w:name w:val="Encabezado Car"/>
    <w:basedOn w:val="Fuentedeprrafopredeter"/>
    <w:link w:val="Encabezado"/>
    <w:uiPriority w:val="99"/>
    <w:rsid w:val="0084398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843988"/>
    <w:pPr>
      <w:tabs>
        <w:tab w:val="center" w:pos="4252"/>
        <w:tab w:val="right" w:pos="8504"/>
      </w:tabs>
    </w:pPr>
  </w:style>
  <w:style w:type="character" w:customStyle="1" w:styleId="PiedepginaCar">
    <w:name w:val="Pie de página Car"/>
    <w:basedOn w:val="Fuentedeprrafopredeter"/>
    <w:link w:val="Piedepgina"/>
    <w:uiPriority w:val="99"/>
    <w:rsid w:val="00843988"/>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735BBF"/>
    <w:rPr>
      <w:sz w:val="16"/>
      <w:szCs w:val="16"/>
    </w:rPr>
  </w:style>
  <w:style w:type="paragraph" w:styleId="Asuntodelcomentario">
    <w:name w:val="annotation subject"/>
    <w:basedOn w:val="Textocomentario"/>
    <w:next w:val="Textocomentario"/>
    <w:link w:val="AsuntodelcomentarioCar"/>
    <w:uiPriority w:val="99"/>
    <w:semiHidden/>
    <w:unhideWhenUsed/>
    <w:rsid w:val="00735BBF"/>
    <w:rPr>
      <w:b/>
      <w:bCs/>
    </w:rPr>
  </w:style>
  <w:style w:type="character" w:customStyle="1" w:styleId="AsuntodelcomentarioCar">
    <w:name w:val="Asunto del comentario Car"/>
    <w:basedOn w:val="TextocomentarioCar"/>
    <w:link w:val="Asuntodelcomentario"/>
    <w:uiPriority w:val="99"/>
    <w:semiHidden/>
    <w:rsid w:val="00735BBF"/>
    <w:rPr>
      <w:rFonts w:ascii="Times New Roman" w:eastAsia="Times New Roman" w:hAnsi="Times New Roman" w:cs="Times New Roman"/>
      <w:b/>
      <w:bCs/>
      <w:sz w:val="20"/>
      <w:szCs w:val="20"/>
      <w:lang w:val="es-ES_tradnl" w:eastAsia="es-ES_tradnl"/>
    </w:rPr>
  </w:style>
  <w:style w:type="paragraph" w:styleId="Textosinformato">
    <w:name w:val="Plain Text"/>
    <w:basedOn w:val="Normal"/>
    <w:link w:val="TextosinformatoCar"/>
    <w:semiHidden/>
    <w:rsid w:val="000371A6"/>
    <w:rPr>
      <w:rFonts w:ascii="Courier New" w:hAnsi="Courier New"/>
      <w:sz w:val="20"/>
      <w:szCs w:val="20"/>
      <w:lang w:eastAsia="es-ES"/>
    </w:rPr>
  </w:style>
  <w:style w:type="character" w:customStyle="1" w:styleId="TextosinformatoCar">
    <w:name w:val="Texto sin formato Car"/>
    <w:basedOn w:val="Fuentedeprrafopredeter"/>
    <w:link w:val="Textosinformato"/>
    <w:semiHidden/>
    <w:rsid w:val="000371A6"/>
    <w:rPr>
      <w:rFonts w:ascii="Courier New" w:eastAsia="Times New Roman" w:hAnsi="Courier New" w:cs="Times New Roman"/>
      <w:sz w:val="20"/>
      <w:szCs w:val="20"/>
      <w:lang w:val="es-ES_tradnl" w:eastAsia="es-ES"/>
    </w:rPr>
  </w:style>
  <w:style w:type="character" w:customStyle="1" w:styleId="tlid-translation">
    <w:name w:val="tlid-translation"/>
    <w:rsid w:val="00ED34B1"/>
  </w:style>
  <w:style w:type="paragraph" w:customStyle="1" w:styleId="author">
    <w:name w:val="author"/>
    <w:next w:val="Normal"/>
    <w:rsid w:val="000C03D7"/>
    <w:pPr>
      <w:suppressAutoHyphens/>
      <w:spacing w:line="240" w:lineRule="auto"/>
      <w:contextualSpacing/>
      <w:jc w:val="center"/>
    </w:pPr>
    <w:rPr>
      <w:rFonts w:ascii="Times New Roman" w:eastAsia="Batang" w:hAnsi="Times New Roman" w:cs="Times New Roman"/>
      <w:sz w:val="24"/>
      <w:szCs w:val="24"/>
      <w:lang w:val="en-US" w:eastAsia="de-DE"/>
    </w:rPr>
  </w:style>
  <w:style w:type="character" w:styleId="Textoennegrita">
    <w:name w:val="Strong"/>
    <w:basedOn w:val="Fuentedeprrafopredeter"/>
    <w:uiPriority w:val="22"/>
    <w:qFormat/>
    <w:rsid w:val="00BB5756"/>
    <w:rPr>
      <w:b/>
      <w:bCs/>
    </w:rPr>
  </w:style>
  <w:style w:type="character" w:styleId="nfasis">
    <w:name w:val="Emphasis"/>
    <w:basedOn w:val="Fuentedeprrafopredeter"/>
    <w:uiPriority w:val="20"/>
    <w:qFormat/>
    <w:rsid w:val="00BB5756"/>
    <w:rPr>
      <w:i/>
      <w:iCs/>
    </w:rPr>
  </w:style>
  <w:style w:type="character" w:customStyle="1" w:styleId="cit">
    <w:name w:val="cit"/>
    <w:basedOn w:val="Fuentedeprrafopredeter"/>
    <w:rsid w:val="00200CF9"/>
  </w:style>
  <w:style w:type="character" w:customStyle="1" w:styleId="markedcontent">
    <w:name w:val="markedcontent"/>
    <w:basedOn w:val="Fuentedeprrafopredeter"/>
    <w:rsid w:val="00F112D0"/>
  </w:style>
  <w:style w:type="character" w:customStyle="1" w:styleId="titulo">
    <w:name w:val="titulo"/>
    <w:basedOn w:val="Fuentedeprrafopredeter"/>
    <w:rsid w:val="005976B8"/>
  </w:style>
  <w:style w:type="paragraph" w:customStyle="1" w:styleId="Default">
    <w:name w:val="Default"/>
    <w:rsid w:val="005976B8"/>
    <w:pPr>
      <w:autoSpaceDE w:val="0"/>
      <w:autoSpaceDN w:val="0"/>
      <w:adjustRightInd w:val="0"/>
      <w:spacing w:after="0" w:line="240" w:lineRule="auto"/>
    </w:pPr>
    <w:rPr>
      <w:rFonts w:ascii="Arial" w:eastAsia="Calibri" w:hAnsi="Arial" w:cs="Arial"/>
      <w:color w:val="000000"/>
      <w:sz w:val="24"/>
      <w:szCs w:val="24"/>
      <w:lang w:val="es-VE" w:eastAsia="es-VE"/>
    </w:rPr>
  </w:style>
  <w:style w:type="paragraph" w:styleId="NormalWeb">
    <w:name w:val="Normal (Web)"/>
    <w:basedOn w:val="Normal"/>
    <w:link w:val="NormalWebCar"/>
    <w:uiPriority w:val="99"/>
    <w:unhideWhenUsed/>
    <w:rsid w:val="005976B8"/>
    <w:pPr>
      <w:spacing w:before="100" w:beforeAutospacing="1" w:after="100" w:afterAutospacing="1"/>
    </w:pPr>
    <w:rPr>
      <w:lang w:val="es-ES" w:eastAsia="es-ES"/>
    </w:rPr>
  </w:style>
  <w:style w:type="character" w:customStyle="1" w:styleId="fecha">
    <w:name w:val="fecha"/>
    <w:basedOn w:val="Fuentedeprrafopredeter"/>
    <w:rsid w:val="005976B8"/>
  </w:style>
  <w:style w:type="character" w:customStyle="1" w:styleId="username">
    <w:name w:val="username"/>
    <w:basedOn w:val="Fuentedeprrafopredeter"/>
    <w:rsid w:val="005976B8"/>
  </w:style>
  <w:style w:type="paragraph" w:customStyle="1" w:styleId="elsevierstylepara">
    <w:name w:val="elsevierstylepara"/>
    <w:basedOn w:val="Normal"/>
    <w:rsid w:val="005976B8"/>
    <w:pPr>
      <w:spacing w:before="100" w:beforeAutospacing="1" w:after="100" w:afterAutospacing="1"/>
    </w:pPr>
    <w:rPr>
      <w:lang w:val="es-ES" w:eastAsia="es-ES"/>
    </w:rPr>
  </w:style>
  <w:style w:type="paragraph" w:customStyle="1" w:styleId="EndNoteBibliography">
    <w:name w:val="EndNote Bibliography"/>
    <w:basedOn w:val="Normal"/>
    <w:link w:val="EndNoteBibliographyCar"/>
    <w:uiPriority w:val="99"/>
    <w:rsid w:val="005976B8"/>
    <w:rPr>
      <w:rFonts w:ascii="Courier New" w:hAnsi="Courier New"/>
      <w:noProof/>
      <w:sz w:val="20"/>
      <w:szCs w:val="20"/>
      <w:lang w:val="x-none" w:eastAsia="x-none"/>
    </w:rPr>
  </w:style>
  <w:style w:type="character" w:customStyle="1" w:styleId="EndNoteBibliographyCar">
    <w:name w:val="EndNote Bibliography Car"/>
    <w:link w:val="EndNoteBibliography"/>
    <w:uiPriority w:val="99"/>
    <w:locked/>
    <w:rsid w:val="005976B8"/>
    <w:rPr>
      <w:rFonts w:ascii="Courier New" w:eastAsia="Times New Roman" w:hAnsi="Courier New" w:cs="Times New Roman"/>
      <w:noProof/>
      <w:sz w:val="20"/>
      <w:szCs w:val="20"/>
      <w:lang w:val="x-none" w:eastAsia="x-none"/>
    </w:rPr>
  </w:style>
  <w:style w:type="character" w:customStyle="1" w:styleId="fn">
    <w:name w:val="fn"/>
    <w:basedOn w:val="Fuentedeprrafopredeter"/>
    <w:rsid w:val="00B809CC"/>
  </w:style>
  <w:style w:type="character" w:customStyle="1" w:styleId="Subttulo1">
    <w:name w:val="Subtítulo1"/>
    <w:basedOn w:val="Fuentedeprrafopredeter"/>
    <w:rsid w:val="00B809CC"/>
  </w:style>
  <w:style w:type="paragraph" w:styleId="HTMLconformatoprevio">
    <w:name w:val="HTML Preformatted"/>
    <w:basedOn w:val="Normal"/>
    <w:link w:val="HTMLconformatoprevioCar"/>
    <w:uiPriority w:val="99"/>
    <w:unhideWhenUsed/>
    <w:rsid w:val="00456CB4"/>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456CB4"/>
    <w:rPr>
      <w:rFonts w:ascii="Consolas" w:eastAsia="Times New Roman" w:hAnsi="Consolas" w:cs="Consolas"/>
      <w:sz w:val="20"/>
      <w:szCs w:val="20"/>
      <w:lang w:val="es-ES_tradnl" w:eastAsia="es-ES_tradnl"/>
    </w:rPr>
  </w:style>
  <w:style w:type="paragraph" w:customStyle="1" w:styleId="authorinfo">
    <w:name w:val="authorinfo"/>
    <w:rsid w:val="007B258D"/>
    <w:pPr>
      <w:widowControl w:val="0"/>
      <w:spacing w:after="400" w:line="240" w:lineRule="auto"/>
      <w:contextualSpacing/>
      <w:jc w:val="center"/>
    </w:pPr>
    <w:rPr>
      <w:rFonts w:ascii="Times New Roman" w:eastAsia="Batang" w:hAnsi="Times New Roman" w:cs="Times New Roman"/>
      <w:sz w:val="18"/>
      <w:szCs w:val="20"/>
      <w:lang w:val="en-US" w:eastAsia="de-DE"/>
    </w:rPr>
  </w:style>
  <w:style w:type="character" w:customStyle="1" w:styleId="NormalWebCar">
    <w:name w:val="Normal (Web) Car"/>
    <w:link w:val="NormalWeb"/>
    <w:uiPriority w:val="99"/>
    <w:locked/>
    <w:rsid w:val="001129E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8188">
      <w:bodyDiv w:val="1"/>
      <w:marLeft w:val="0"/>
      <w:marRight w:val="0"/>
      <w:marTop w:val="0"/>
      <w:marBottom w:val="0"/>
      <w:divBdr>
        <w:top w:val="none" w:sz="0" w:space="0" w:color="auto"/>
        <w:left w:val="none" w:sz="0" w:space="0" w:color="auto"/>
        <w:bottom w:val="none" w:sz="0" w:space="0" w:color="auto"/>
        <w:right w:val="none" w:sz="0" w:space="0" w:color="auto"/>
      </w:divBdr>
    </w:div>
    <w:div w:id="207421855">
      <w:bodyDiv w:val="1"/>
      <w:marLeft w:val="0"/>
      <w:marRight w:val="0"/>
      <w:marTop w:val="0"/>
      <w:marBottom w:val="0"/>
      <w:divBdr>
        <w:top w:val="none" w:sz="0" w:space="0" w:color="auto"/>
        <w:left w:val="none" w:sz="0" w:space="0" w:color="auto"/>
        <w:bottom w:val="none" w:sz="0" w:space="0" w:color="auto"/>
        <w:right w:val="none" w:sz="0" w:space="0" w:color="auto"/>
      </w:divBdr>
    </w:div>
    <w:div w:id="347341492">
      <w:bodyDiv w:val="1"/>
      <w:marLeft w:val="0"/>
      <w:marRight w:val="0"/>
      <w:marTop w:val="0"/>
      <w:marBottom w:val="0"/>
      <w:divBdr>
        <w:top w:val="none" w:sz="0" w:space="0" w:color="auto"/>
        <w:left w:val="none" w:sz="0" w:space="0" w:color="auto"/>
        <w:bottom w:val="none" w:sz="0" w:space="0" w:color="auto"/>
        <w:right w:val="none" w:sz="0" w:space="0" w:color="auto"/>
      </w:divBdr>
    </w:div>
    <w:div w:id="417485104">
      <w:bodyDiv w:val="1"/>
      <w:marLeft w:val="0"/>
      <w:marRight w:val="0"/>
      <w:marTop w:val="0"/>
      <w:marBottom w:val="0"/>
      <w:divBdr>
        <w:top w:val="none" w:sz="0" w:space="0" w:color="auto"/>
        <w:left w:val="none" w:sz="0" w:space="0" w:color="auto"/>
        <w:bottom w:val="none" w:sz="0" w:space="0" w:color="auto"/>
        <w:right w:val="none" w:sz="0" w:space="0" w:color="auto"/>
      </w:divBdr>
    </w:div>
    <w:div w:id="513300775">
      <w:bodyDiv w:val="1"/>
      <w:marLeft w:val="0"/>
      <w:marRight w:val="0"/>
      <w:marTop w:val="0"/>
      <w:marBottom w:val="0"/>
      <w:divBdr>
        <w:top w:val="none" w:sz="0" w:space="0" w:color="auto"/>
        <w:left w:val="none" w:sz="0" w:space="0" w:color="auto"/>
        <w:bottom w:val="none" w:sz="0" w:space="0" w:color="auto"/>
        <w:right w:val="none" w:sz="0" w:space="0" w:color="auto"/>
      </w:divBdr>
      <w:divsChild>
        <w:div w:id="881359658">
          <w:marLeft w:val="547"/>
          <w:marRight w:val="0"/>
          <w:marTop w:val="154"/>
          <w:marBottom w:val="0"/>
          <w:divBdr>
            <w:top w:val="none" w:sz="0" w:space="0" w:color="auto"/>
            <w:left w:val="none" w:sz="0" w:space="0" w:color="auto"/>
            <w:bottom w:val="none" w:sz="0" w:space="0" w:color="auto"/>
            <w:right w:val="none" w:sz="0" w:space="0" w:color="auto"/>
          </w:divBdr>
        </w:div>
      </w:divsChild>
    </w:div>
    <w:div w:id="681205447">
      <w:bodyDiv w:val="1"/>
      <w:marLeft w:val="0"/>
      <w:marRight w:val="0"/>
      <w:marTop w:val="0"/>
      <w:marBottom w:val="0"/>
      <w:divBdr>
        <w:top w:val="none" w:sz="0" w:space="0" w:color="auto"/>
        <w:left w:val="none" w:sz="0" w:space="0" w:color="auto"/>
        <w:bottom w:val="none" w:sz="0" w:space="0" w:color="auto"/>
        <w:right w:val="none" w:sz="0" w:space="0" w:color="auto"/>
      </w:divBdr>
      <w:divsChild>
        <w:div w:id="2141612367">
          <w:marLeft w:val="0"/>
          <w:marRight w:val="0"/>
          <w:marTop w:val="0"/>
          <w:marBottom w:val="0"/>
          <w:divBdr>
            <w:top w:val="none" w:sz="0" w:space="0" w:color="auto"/>
            <w:left w:val="none" w:sz="0" w:space="0" w:color="auto"/>
            <w:bottom w:val="none" w:sz="0" w:space="0" w:color="auto"/>
            <w:right w:val="none" w:sz="0" w:space="0" w:color="auto"/>
          </w:divBdr>
        </w:div>
      </w:divsChild>
    </w:div>
    <w:div w:id="741559920">
      <w:bodyDiv w:val="1"/>
      <w:marLeft w:val="0"/>
      <w:marRight w:val="0"/>
      <w:marTop w:val="0"/>
      <w:marBottom w:val="0"/>
      <w:divBdr>
        <w:top w:val="none" w:sz="0" w:space="0" w:color="auto"/>
        <w:left w:val="none" w:sz="0" w:space="0" w:color="auto"/>
        <w:bottom w:val="none" w:sz="0" w:space="0" w:color="auto"/>
        <w:right w:val="none" w:sz="0" w:space="0" w:color="auto"/>
      </w:divBdr>
      <w:divsChild>
        <w:div w:id="1593005847">
          <w:marLeft w:val="547"/>
          <w:marRight w:val="0"/>
          <w:marTop w:val="154"/>
          <w:marBottom w:val="0"/>
          <w:divBdr>
            <w:top w:val="none" w:sz="0" w:space="0" w:color="auto"/>
            <w:left w:val="none" w:sz="0" w:space="0" w:color="auto"/>
            <w:bottom w:val="none" w:sz="0" w:space="0" w:color="auto"/>
            <w:right w:val="none" w:sz="0" w:space="0" w:color="auto"/>
          </w:divBdr>
        </w:div>
      </w:divsChild>
    </w:div>
    <w:div w:id="886256477">
      <w:bodyDiv w:val="1"/>
      <w:marLeft w:val="0"/>
      <w:marRight w:val="0"/>
      <w:marTop w:val="0"/>
      <w:marBottom w:val="0"/>
      <w:divBdr>
        <w:top w:val="none" w:sz="0" w:space="0" w:color="auto"/>
        <w:left w:val="none" w:sz="0" w:space="0" w:color="auto"/>
        <w:bottom w:val="none" w:sz="0" w:space="0" w:color="auto"/>
        <w:right w:val="none" w:sz="0" w:space="0" w:color="auto"/>
      </w:divBdr>
    </w:div>
    <w:div w:id="1043557765">
      <w:bodyDiv w:val="1"/>
      <w:marLeft w:val="0"/>
      <w:marRight w:val="0"/>
      <w:marTop w:val="0"/>
      <w:marBottom w:val="0"/>
      <w:divBdr>
        <w:top w:val="none" w:sz="0" w:space="0" w:color="auto"/>
        <w:left w:val="none" w:sz="0" w:space="0" w:color="auto"/>
        <w:bottom w:val="none" w:sz="0" w:space="0" w:color="auto"/>
        <w:right w:val="none" w:sz="0" w:space="0" w:color="auto"/>
      </w:divBdr>
      <w:divsChild>
        <w:div w:id="1416898074">
          <w:marLeft w:val="0"/>
          <w:marRight w:val="0"/>
          <w:marTop w:val="0"/>
          <w:marBottom w:val="0"/>
          <w:divBdr>
            <w:top w:val="none" w:sz="0" w:space="0" w:color="auto"/>
            <w:left w:val="none" w:sz="0" w:space="0" w:color="auto"/>
            <w:bottom w:val="none" w:sz="0" w:space="0" w:color="auto"/>
            <w:right w:val="none" w:sz="0" w:space="0" w:color="auto"/>
          </w:divBdr>
        </w:div>
      </w:divsChild>
    </w:div>
    <w:div w:id="1122306617">
      <w:bodyDiv w:val="1"/>
      <w:marLeft w:val="0"/>
      <w:marRight w:val="0"/>
      <w:marTop w:val="0"/>
      <w:marBottom w:val="0"/>
      <w:divBdr>
        <w:top w:val="none" w:sz="0" w:space="0" w:color="auto"/>
        <w:left w:val="none" w:sz="0" w:space="0" w:color="auto"/>
        <w:bottom w:val="none" w:sz="0" w:space="0" w:color="auto"/>
        <w:right w:val="none" w:sz="0" w:space="0" w:color="auto"/>
      </w:divBdr>
    </w:div>
    <w:div w:id="1230653785">
      <w:bodyDiv w:val="1"/>
      <w:marLeft w:val="0"/>
      <w:marRight w:val="0"/>
      <w:marTop w:val="0"/>
      <w:marBottom w:val="0"/>
      <w:divBdr>
        <w:top w:val="none" w:sz="0" w:space="0" w:color="auto"/>
        <w:left w:val="none" w:sz="0" w:space="0" w:color="auto"/>
        <w:bottom w:val="none" w:sz="0" w:space="0" w:color="auto"/>
        <w:right w:val="none" w:sz="0" w:space="0" w:color="auto"/>
      </w:divBdr>
      <w:divsChild>
        <w:div w:id="1236553345">
          <w:marLeft w:val="0"/>
          <w:marRight w:val="0"/>
          <w:marTop w:val="0"/>
          <w:marBottom w:val="0"/>
          <w:divBdr>
            <w:top w:val="none" w:sz="0" w:space="0" w:color="auto"/>
            <w:left w:val="none" w:sz="0" w:space="0" w:color="auto"/>
            <w:bottom w:val="none" w:sz="0" w:space="0" w:color="auto"/>
            <w:right w:val="none" w:sz="0" w:space="0" w:color="auto"/>
          </w:divBdr>
        </w:div>
      </w:divsChild>
    </w:div>
    <w:div w:id="1247837177">
      <w:bodyDiv w:val="1"/>
      <w:marLeft w:val="0"/>
      <w:marRight w:val="0"/>
      <w:marTop w:val="0"/>
      <w:marBottom w:val="0"/>
      <w:divBdr>
        <w:top w:val="none" w:sz="0" w:space="0" w:color="auto"/>
        <w:left w:val="none" w:sz="0" w:space="0" w:color="auto"/>
        <w:bottom w:val="none" w:sz="0" w:space="0" w:color="auto"/>
        <w:right w:val="none" w:sz="0" w:space="0" w:color="auto"/>
      </w:divBdr>
    </w:div>
    <w:div w:id="1386297900">
      <w:bodyDiv w:val="1"/>
      <w:marLeft w:val="0"/>
      <w:marRight w:val="0"/>
      <w:marTop w:val="0"/>
      <w:marBottom w:val="0"/>
      <w:divBdr>
        <w:top w:val="none" w:sz="0" w:space="0" w:color="auto"/>
        <w:left w:val="none" w:sz="0" w:space="0" w:color="auto"/>
        <w:bottom w:val="none" w:sz="0" w:space="0" w:color="auto"/>
        <w:right w:val="none" w:sz="0" w:space="0" w:color="auto"/>
      </w:divBdr>
    </w:div>
    <w:div w:id="1566405115">
      <w:bodyDiv w:val="1"/>
      <w:marLeft w:val="0"/>
      <w:marRight w:val="0"/>
      <w:marTop w:val="0"/>
      <w:marBottom w:val="0"/>
      <w:divBdr>
        <w:top w:val="none" w:sz="0" w:space="0" w:color="auto"/>
        <w:left w:val="none" w:sz="0" w:space="0" w:color="auto"/>
        <w:bottom w:val="none" w:sz="0" w:space="0" w:color="auto"/>
        <w:right w:val="none" w:sz="0" w:space="0" w:color="auto"/>
      </w:divBdr>
    </w:div>
    <w:div w:id="1652834383">
      <w:bodyDiv w:val="1"/>
      <w:marLeft w:val="0"/>
      <w:marRight w:val="0"/>
      <w:marTop w:val="0"/>
      <w:marBottom w:val="0"/>
      <w:divBdr>
        <w:top w:val="none" w:sz="0" w:space="0" w:color="auto"/>
        <w:left w:val="none" w:sz="0" w:space="0" w:color="auto"/>
        <w:bottom w:val="none" w:sz="0" w:space="0" w:color="auto"/>
        <w:right w:val="none" w:sz="0" w:space="0" w:color="auto"/>
      </w:divBdr>
      <w:divsChild>
        <w:div w:id="101339354">
          <w:marLeft w:val="0"/>
          <w:marRight w:val="0"/>
          <w:marTop w:val="0"/>
          <w:marBottom w:val="0"/>
          <w:divBdr>
            <w:top w:val="none" w:sz="0" w:space="0" w:color="auto"/>
            <w:left w:val="none" w:sz="0" w:space="0" w:color="auto"/>
            <w:bottom w:val="none" w:sz="0" w:space="0" w:color="auto"/>
            <w:right w:val="none" w:sz="0" w:space="0" w:color="auto"/>
          </w:divBdr>
        </w:div>
      </w:divsChild>
    </w:div>
    <w:div w:id="1664117664">
      <w:bodyDiv w:val="1"/>
      <w:marLeft w:val="0"/>
      <w:marRight w:val="0"/>
      <w:marTop w:val="0"/>
      <w:marBottom w:val="0"/>
      <w:divBdr>
        <w:top w:val="none" w:sz="0" w:space="0" w:color="auto"/>
        <w:left w:val="none" w:sz="0" w:space="0" w:color="auto"/>
        <w:bottom w:val="none" w:sz="0" w:space="0" w:color="auto"/>
        <w:right w:val="none" w:sz="0" w:space="0" w:color="auto"/>
      </w:divBdr>
    </w:div>
    <w:div w:id="1711106995">
      <w:bodyDiv w:val="1"/>
      <w:marLeft w:val="0"/>
      <w:marRight w:val="0"/>
      <w:marTop w:val="0"/>
      <w:marBottom w:val="0"/>
      <w:divBdr>
        <w:top w:val="none" w:sz="0" w:space="0" w:color="auto"/>
        <w:left w:val="none" w:sz="0" w:space="0" w:color="auto"/>
        <w:bottom w:val="none" w:sz="0" w:space="0" w:color="auto"/>
        <w:right w:val="none" w:sz="0" w:space="0" w:color="auto"/>
      </w:divBdr>
      <w:divsChild>
        <w:div w:id="1147353681">
          <w:marLeft w:val="547"/>
          <w:marRight w:val="0"/>
          <w:marTop w:val="154"/>
          <w:marBottom w:val="0"/>
          <w:divBdr>
            <w:top w:val="none" w:sz="0" w:space="0" w:color="auto"/>
            <w:left w:val="none" w:sz="0" w:space="0" w:color="auto"/>
            <w:bottom w:val="none" w:sz="0" w:space="0" w:color="auto"/>
            <w:right w:val="none" w:sz="0" w:space="0" w:color="auto"/>
          </w:divBdr>
        </w:div>
        <w:div w:id="1488395486">
          <w:marLeft w:val="547"/>
          <w:marRight w:val="0"/>
          <w:marTop w:val="154"/>
          <w:marBottom w:val="0"/>
          <w:divBdr>
            <w:top w:val="none" w:sz="0" w:space="0" w:color="auto"/>
            <w:left w:val="none" w:sz="0" w:space="0" w:color="auto"/>
            <w:bottom w:val="none" w:sz="0" w:space="0" w:color="auto"/>
            <w:right w:val="none" w:sz="0" w:space="0" w:color="auto"/>
          </w:divBdr>
        </w:div>
        <w:div w:id="2130657610">
          <w:marLeft w:val="547"/>
          <w:marRight w:val="0"/>
          <w:marTop w:val="154"/>
          <w:marBottom w:val="0"/>
          <w:divBdr>
            <w:top w:val="none" w:sz="0" w:space="0" w:color="auto"/>
            <w:left w:val="none" w:sz="0" w:space="0" w:color="auto"/>
            <w:bottom w:val="none" w:sz="0" w:space="0" w:color="auto"/>
            <w:right w:val="none" w:sz="0" w:space="0" w:color="auto"/>
          </w:divBdr>
        </w:div>
        <w:div w:id="1277904360">
          <w:marLeft w:val="547"/>
          <w:marRight w:val="0"/>
          <w:marTop w:val="154"/>
          <w:marBottom w:val="0"/>
          <w:divBdr>
            <w:top w:val="none" w:sz="0" w:space="0" w:color="auto"/>
            <w:left w:val="none" w:sz="0" w:space="0" w:color="auto"/>
            <w:bottom w:val="none" w:sz="0" w:space="0" w:color="auto"/>
            <w:right w:val="none" w:sz="0" w:space="0" w:color="auto"/>
          </w:divBdr>
        </w:div>
        <w:div w:id="2079087677">
          <w:marLeft w:val="547"/>
          <w:marRight w:val="0"/>
          <w:marTop w:val="154"/>
          <w:marBottom w:val="0"/>
          <w:divBdr>
            <w:top w:val="none" w:sz="0" w:space="0" w:color="auto"/>
            <w:left w:val="none" w:sz="0" w:space="0" w:color="auto"/>
            <w:bottom w:val="none" w:sz="0" w:space="0" w:color="auto"/>
            <w:right w:val="none" w:sz="0" w:space="0" w:color="auto"/>
          </w:divBdr>
        </w:div>
        <w:div w:id="708795388">
          <w:marLeft w:val="547"/>
          <w:marRight w:val="0"/>
          <w:marTop w:val="154"/>
          <w:marBottom w:val="0"/>
          <w:divBdr>
            <w:top w:val="none" w:sz="0" w:space="0" w:color="auto"/>
            <w:left w:val="none" w:sz="0" w:space="0" w:color="auto"/>
            <w:bottom w:val="none" w:sz="0" w:space="0" w:color="auto"/>
            <w:right w:val="none" w:sz="0" w:space="0" w:color="auto"/>
          </w:divBdr>
        </w:div>
      </w:divsChild>
    </w:div>
    <w:div w:id="1755274046">
      <w:bodyDiv w:val="1"/>
      <w:marLeft w:val="0"/>
      <w:marRight w:val="0"/>
      <w:marTop w:val="0"/>
      <w:marBottom w:val="0"/>
      <w:divBdr>
        <w:top w:val="none" w:sz="0" w:space="0" w:color="auto"/>
        <w:left w:val="none" w:sz="0" w:space="0" w:color="auto"/>
        <w:bottom w:val="none" w:sz="0" w:space="0" w:color="auto"/>
        <w:right w:val="none" w:sz="0" w:space="0" w:color="auto"/>
      </w:divBdr>
      <w:divsChild>
        <w:div w:id="2082435893">
          <w:marLeft w:val="0"/>
          <w:marRight w:val="0"/>
          <w:marTop w:val="0"/>
          <w:marBottom w:val="0"/>
          <w:divBdr>
            <w:top w:val="none" w:sz="0" w:space="0" w:color="auto"/>
            <w:left w:val="none" w:sz="0" w:space="0" w:color="auto"/>
            <w:bottom w:val="none" w:sz="0" w:space="0" w:color="auto"/>
            <w:right w:val="none" w:sz="0" w:space="0" w:color="auto"/>
          </w:divBdr>
        </w:div>
      </w:divsChild>
    </w:div>
    <w:div w:id="1867404232">
      <w:bodyDiv w:val="1"/>
      <w:marLeft w:val="0"/>
      <w:marRight w:val="0"/>
      <w:marTop w:val="0"/>
      <w:marBottom w:val="0"/>
      <w:divBdr>
        <w:top w:val="none" w:sz="0" w:space="0" w:color="auto"/>
        <w:left w:val="none" w:sz="0" w:space="0" w:color="auto"/>
        <w:bottom w:val="none" w:sz="0" w:space="0" w:color="auto"/>
        <w:right w:val="none" w:sz="0" w:space="0" w:color="auto"/>
      </w:divBdr>
      <w:divsChild>
        <w:div w:id="1524707898">
          <w:marLeft w:val="547"/>
          <w:marRight w:val="0"/>
          <w:marTop w:val="154"/>
          <w:marBottom w:val="0"/>
          <w:divBdr>
            <w:top w:val="none" w:sz="0" w:space="0" w:color="auto"/>
            <w:left w:val="none" w:sz="0" w:space="0" w:color="auto"/>
            <w:bottom w:val="none" w:sz="0" w:space="0" w:color="auto"/>
            <w:right w:val="none" w:sz="0" w:space="0" w:color="auto"/>
          </w:divBdr>
        </w:div>
      </w:divsChild>
    </w:div>
    <w:div w:id="1926187335">
      <w:bodyDiv w:val="1"/>
      <w:marLeft w:val="0"/>
      <w:marRight w:val="0"/>
      <w:marTop w:val="0"/>
      <w:marBottom w:val="0"/>
      <w:divBdr>
        <w:top w:val="none" w:sz="0" w:space="0" w:color="auto"/>
        <w:left w:val="none" w:sz="0" w:space="0" w:color="auto"/>
        <w:bottom w:val="none" w:sz="0" w:space="0" w:color="auto"/>
        <w:right w:val="none" w:sz="0" w:space="0" w:color="auto"/>
      </w:divBdr>
    </w:div>
    <w:div w:id="1989043788">
      <w:bodyDiv w:val="1"/>
      <w:marLeft w:val="0"/>
      <w:marRight w:val="0"/>
      <w:marTop w:val="0"/>
      <w:marBottom w:val="0"/>
      <w:divBdr>
        <w:top w:val="none" w:sz="0" w:space="0" w:color="auto"/>
        <w:left w:val="none" w:sz="0" w:space="0" w:color="auto"/>
        <w:bottom w:val="none" w:sz="0" w:space="0" w:color="auto"/>
        <w:right w:val="none" w:sz="0" w:space="0" w:color="auto"/>
      </w:divBdr>
      <w:divsChild>
        <w:div w:id="1098333668">
          <w:marLeft w:val="0"/>
          <w:marRight w:val="0"/>
          <w:marTop w:val="0"/>
          <w:marBottom w:val="0"/>
          <w:divBdr>
            <w:top w:val="none" w:sz="0" w:space="0" w:color="auto"/>
            <w:left w:val="none" w:sz="0" w:space="0" w:color="auto"/>
            <w:bottom w:val="none" w:sz="0" w:space="0" w:color="auto"/>
            <w:right w:val="none" w:sz="0" w:space="0" w:color="auto"/>
          </w:divBdr>
        </w:div>
      </w:divsChild>
    </w:div>
    <w:div w:id="205137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678-6934" TargetMode="External"/><Relationship Id="rId13" Type="http://schemas.openxmlformats.org/officeDocument/2006/relationships/hyperlink" Target="http://repositorio.uwiener.edu.pe/bitstream/handle/123456789/3275/TESIS%20Ram%C3%ADrez%20Amelia%20%20Ruiz%20Edward.pdf?sequence=1&amp;isAllowed=y" TargetMode="External"/><Relationship Id="rId18" Type="http://schemas.openxmlformats.org/officeDocument/2006/relationships/hyperlink" Target="https://www.elsevier.es/es-revista-revista-iberoamericana-fisioterapiakinesiologia-176-pdf-1138604509000264" TargetMode="External"/><Relationship Id="rId26" Type="http://schemas.openxmlformats.org/officeDocument/2006/relationships/hyperlink" Target="https://dialnet.unirioja.es/servlet/articulo?codigo=327753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vscuba.sld.cu/anuario-estadistico-de-cuba/" TargetMode="External"/><Relationship Id="rId34" Type="http://schemas.openxmlformats.org/officeDocument/2006/relationships/hyperlink" Target="https://pubmed.ncbi.nlm.nih.gov/29187311/" TargetMode="External"/><Relationship Id="rId7" Type="http://schemas.openxmlformats.org/officeDocument/2006/relationships/hyperlink" Target="https://orcid.org/0000-0001-6573-4628" TargetMode="External"/><Relationship Id="rId12" Type="http://schemas.openxmlformats.org/officeDocument/2006/relationships/hyperlink" Target="https://www.elsevier.es/es-revista-farmacia-profesional-3-articulo-cervicalgias-13057676" TargetMode="External"/><Relationship Id="rId17" Type="http://schemas.openxmlformats.org/officeDocument/2006/relationships/hyperlink" Target="https://repositorio.uisek.edu.ec/bitstream/123456789/3712/1/articulo%20ergonomia.pdf" TargetMode="External"/><Relationship Id="rId25" Type="http://schemas.openxmlformats.org/officeDocument/2006/relationships/hyperlink" Target="https://revcocmed.sld.cu/index.php/cocmed/article/view/2545/1310" TargetMode="External"/><Relationship Id="rId33" Type="http://schemas.openxmlformats.org/officeDocument/2006/relationships/hyperlink" Target="https://pubmed.ncbi.nlm.nih.gov/30428722/" TargetMode="External"/><Relationship Id="rId38" Type="http://schemas.openxmlformats.org/officeDocument/2006/relationships/hyperlink" Target="https://pubmed.ncbi.nlm.nih.gov/34474578/" TargetMode="External"/><Relationship Id="rId2" Type="http://schemas.openxmlformats.org/officeDocument/2006/relationships/styles" Target="styles.xml"/><Relationship Id="rId16" Type="http://schemas.openxmlformats.org/officeDocument/2006/relationships/hyperlink" Target="https://pubmed.ncbi.nlm.nih.gov/16924220/" TargetMode="External"/><Relationship Id="rId20" Type="http://schemas.openxmlformats.org/officeDocument/2006/relationships/hyperlink" Target="https://www.who.int/ageing/publications/whd2012_global_brief/es/" TargetMode="External"/><Relationship Id="rId29" Type="http://schemas.openxmlformats.org/officeDocument/2006/relationships/hyperlink" Target="https://revistas.unilibre.edu.co/index.php/rc_salud_ocupa/article/view/4911/5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269-1597" TargetMode="External"/><Relationship Id="rId24" Type="http://schemas.openxmlformats.org/officeDocument/2006/relationships/hyperlink" Target="https://books.google.com.gh/books/about/Low_Back_Pain.html?id=l1WgAAAACAAJ" TargetMode="External"/><Relationship Id="rId32" Type="http://schemas.openxmlformats.org/officeDocument/2006/relationships/hyperlink" Target="https://eugdspace.eug.es/bitstream/handle/20.500.13002/827/LIDIA%20RIOCEREZO%20VILLARRUBIA.pdf?sequence=1&amp;isAllowed=y" TargetMode="External"/><Relationship Id="rId37" Type="http://schemas.openxmlformats.org/officeDocument/2006/relationships/hyperlink" Target="http://www.saludcapital.gov.co/DDS/Documentos_I/Manual_Rutas_C_Dolor.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adisperu.gob.pe/observatorio/wpcontent/uploads/2019/10/07_02_039.pdf" TargetMode="External"/><Relationship Id="rId23" Type="http://schemas.openxmlformats.org/officeDocument/2006/relationships/hyperlink" Target="http://archivos.cav.sld.cu/index.php?P=DownloadFile&amp;Id=165" TargetMode="External"/><Relationship Id="rId28" Type="http://schemas.openxmlformats.org/officeDocument/2006/relationships/hyperlink" Target="https://s3.amazonaws.com/rdcmsiasp/files/production/public/Content/ContentFolders/GlobalYearAgainstPain2/MusculoskeletalPainFactSheets/NeckPain_Spanish.pdf" TargetMode="External"/><Relationship Id="rId36" Type="http://schemas.openxmlformats.org/officeDocument/2006/relationships/hyperlink" Target="https://pubmed.ncbi.nlm.nih.gov/30665594/" TargetMode="External"/><Relationship Id="rId10" Type="http://schemas.openxmlformats.org/officeDocument/2006/relationships/hyperlink" Target="https://orcid.org/0000-0002-5840-4468" TargetMode="External"/><Relationship Id="rId19" Type="http://schemas.openxmlformats.org/officeDocument/2006/relationships/hyperlink" Target="https://revistas.upt.edu.pe/ojs/index.php/etvita/article/view/47" TargetMode="External"/><Relationship Id="rId31" Type="http://schemas.openxmlformats.org/officeDocument/2006/relationships/hyperlink" Target="https://pubmed.ncbi.nlm.nih.gov/15454700/" TargetMode="External"/><Relationship Id="rId4" Type="http://schemas.openxmlformats.org/officeDocument/2006/relationships/webSettings" Target="webSettings.xml"/><Relationship Id="rId9" Type="http://schemas.openxmlformats.org/officeDocument/2006/relationships/hyperlink" Target="https://orcid.org/0000-0003-4404-4315" TargetMode="External"/><Relationship Id="rId14" Type="http://schemas.openxmlformats.org/officeDocument/2006/relationships/hyperlink" Target="https://s3.amazonaws.com/rdcmsiasp/files/production/public/Content/ContentFolders/GlobalYearAgainstPain2/MusculoskeletalPainFactSheets/NeckPain_Spanish.pdf" TargetMode="External"/><Relationship Id="rId22" Type="http://schemas.openxmlformats.org/officeDocument/2006/relationships/hyperlink" Target="http://www.sld.cu/sitios/nonestre01/09/2021-2022/dpe.pdf" TargetMode="External"/><Relationship Id="rId27" Type="http://schemas.openxmlformats.org/officeDocument/2006/relationships/hyperlink" Target="http://repositorio.utn.edu.ec/bitstream/123456789/2113/6/tesis%20Tutor.pdf" TargetMode="External"/><Relationship Id="rId30" Type="http://schemas.openxmlformats.org/officeDocument/2006/relationships/hyperlink" Target="https://pubmed.ncbi.nlm.nih.gov/15105072/" TargetMode="External"/><Relationship Id="rId35" Type="http://schemas.openxmlformats.org/officeDocument/2006/relationships/hyperlink" Target="https://pubmed.ncbi.nlm.nih.gov/308312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1355</TotalTime>
  <Pages>16</Pages>
  <Words>4925</Words>
  <Characters>27091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investigaciones</dc:creator>
  <cp:lastModifiedBy>Onesio Esteban</cp:lastModifiedBy>
  <cp:revision>134</cp:revision>
  <dcterms:created xsi:type="dcterms:W3CDTF">2019-07-13T17:11:00Z</dcterms:created>
  <dcterms:modified xsi:type="dcterms:W3CDTF">2023-08-12T09:15:00Z</dcterms:modified>
</cp:coreProperties>
</file>